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85BB9" w14:textId="6D4ACDC0" w:rsidR="009C7321" w:rsidRPr="002C5536" w:rsidRDefault="009C7321" w:rsidP="009C7321">
      <w:pPr>
        <w:spacing w:line="23" w:lineRule="atLeast"/>
        <w:jc w:val="right"/>
        <w:rPr>
          <w:rFonts w:asciiTheme="majorHAnsi" w:hAnsiTheme="majorHAnsi" w:cstheme="majorHAnsi"/>
          <w:szCs w:val="24"/>
        </w:rPr>
      </w:pPr>
      <w:r w:rsidRPr="002C5536">
        <w:rPr>
          <w:rFonts w:asciiTheme="majorHAnsi" w:hAnsiTheme="majorHAnsi" w:cstheme="majorHAnsi"/>
          <w:szCs w:val="24"/>
        </w:rPr>
        <w:t xml:space="preserve">Załącznik nr 1 do </w:t>
      </w:r>
      <w:r w:rsidR="008F1D9B">
        <w:rPr>
          <w:rFonts w:asciiTheme="majorHAnsi" w:hAnsiTheme="majorHAnsi" w:cstheme="majorHAnsi"/>
          <w:szCs w:val="24"/>
        </w:rPr>
        <w:t xml:space="preserve">Zapytania </w:t>
      </w:r>
      <w:r w:rsidR="00F669FC">
        <w:rPr>
          <w:rFonts w:asciiTheme="majorHAnsi" w:hAnsiTheme="majorHAnsi" w:cstheme="majorHAnsi"/>
          <w:szCs w:val="24"/>
        </w:rPr>
        <w:t>O</w:t>
      </w:r>
      <w:r w:rsidR="008F1D9B">
        <w:rPr>
          <w:rFonts w:asciiTheme="majorHAnsi" w:hAnsiTheme="majorHAnsi" w:cstheme="majorHAnsi"/>
          <w:szCs w:val="24"/>
        </w:rPr>
        <w:t>fertowego</w:t>
      </w:r>
    </w:p>
    <w:p w14:paraId="31D374F1" w14:textId="77777777" w:rsidR="009C7321" w:rsidRPr="002C5536" w:rsidRDefault="009C7321" w:rsidP="002C5536">
      <w:pPr>
        <w:spacing w:before="240" w:after="240"/>
        <w:jc w:val="center"/>
        <w:rPr>
          <w:rFonts w:asciiTheme="majorHAnsi" w:hAnsiTheme="majorHAnsi" w:cstheme="majorHAnsi"/>
          <w:b/>
          <w:szCs w:val="24"/>
        </w:rPr>
      </w:pPr>
      <w:r w:rsidRPr="002C5536">
        <w:rPr>
          <w:rFonts w:asciiTheme="majorHAnsi" w:hAnsiTheme="majorHAnsi" w:cstheme="majorHAnsi"/>
          <w:b/>
          <w:szCs w:val="24"/>
        </w:rPr>
        <w:t>OPIS PRZEDMIOTU ZAMÓWIENIA</w:t>
      </w:r>
    </w:p>
    <w:p w14:paraId="183A05E3" w14:textId="2DBB99C7" w:rsidR="009C7321" w:rsidRPr="002C5536" w:rsidRDefault="009C7321" w:rsidP="00053F98">
      <w:pPr>
        <w:pStyle w:val="paragraf"/>
        <w:keepNext w:val="0"/>
        <w:numPr>
          <w:ilvl w:val="0"/>
          <w:numId w:val="24"/>
        </w:numPr>
        <w:spacing w:before="120" w:line="23" w:lineRule="atLeast"/>
        <w:ind w:left="357" w:hanging="357"/>
        <w:jc w:val="left"/>
        <w:rPr>
          <w:b w:val="0"/>
          <w:szCs w:val="24"/>
        </w:rPr>
      </w:pPr>
      <w:r w:rsidRPr="002C5536">
        <w:rPr>
          <w:b w:val="0"/>
          <w:szCs w:val="24"/>
        </w:rPr>
        <w:t>Przedmiotem zamówienia jest zaprojektowanie i wykonanie strony internetowej</w:t>
      </w:r>
      <w:r w:rsidR="00C24889">
        <w:rPr>
          <w:b w:val="0"/>
          <w:szCs w:val="24"/>
        </w:rPr>
        <w:t>, zwanej również „serwisem internetowym”,</w:t>
      </w:r>
      <w:r w:rsidRPr="002C5536">
        <w:rPr>
          <w:b w:val="0"/>
          <w:szCs w:val="24"/>
        </w:rPr>
        <w:t xml:space="preserve"> na</w:t>
      </w:r>
      <w:r w:rsidR="00C24889">
        <w:rPr>
          <w:b w:val="0"/>
          <w:szCs w:val="24"/>
        </w:rPr>
        <w:t xml:space="preserve"> </w:t>
      </w:r>
      <w:r w:rsidRPr="002C5536">
        <w:rPr>
          <w:b w:val="0"/>
          <w:szCs w:val="24"/>
        </w:rPr>
        <w:t xml:space="preserve">potrzeby projektu „Akademia Bezpieczeństwa Kolejowego II”. </w:t>
      </w:r>
    </w:p>
    <w:p w14:paraId="04582BC6" w14:textId="77777777" w:rsidR="009C7321" w:rsidRPr="002C5536" w:rsidRDefault="009C7321" w:rsidP="002C5536">
      <w:pPr>
        <w:pStyle w:val="Akapitzlist"/>
        <w:numPr>
          <w:ilvl w:val="0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Projekt graficzny:</w:t>
      </w:r>
    </w:p>
    <w:p w14:paraId="4593FA5C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przedstawi co najmniej 3 różne propozycje graficzne strony internetowej do wyboru przez Zamawiającego, do dalszego opracowania.</w:t>
      </w:r>
    </w:p>
    <w:p w14:paraId="58F8746F" w14:textId="377CD5C0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Projekty będą zawierać widok strony głównej i co najmniej 2 podstrony oraz</w:t>
      </w:r>
      <w:r w:rsid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slider, na</w:t>
      </w:r>
      <w:r w:rsidR="000A1EA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którym będą wyświetlane aktualności i wydarzenia z</w:t>
      </w:r>
      <w:r w:rsid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możliwością wstawiania zdjęć oraz treści przez Zamawiającego.</w:t>
      </w:r>
    </w:p>
    <w:p w14:paraId="2E7188AF" w14:textId="761FF06A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Na stronie internetowej znajdować się będzie podział treści na co najmniej 10 działów z możliwością ich modyfikacji - dodawania i usuwania. Przykładowe zakładki, które powinny znaleźć się na stronie internetowej: czym jest Projekt ABK II, co Nas wyróżnia, aktualności, kontakt, platforma szkoleniowa, pomoc, kalendarz szkoleń, fotorelacje, filmy, materiały edukacyjne. Na stronie głównej </w:t>
      </w:r>
      <w:r w:rsidR="00C33343">
        <w:rPr>
          <w:rFonts w:cs="Calibri Light"/>
          <w:szCs w:val="24"/>
        </w:rPr>
        <w:t>serwisu</w:t>
      </w:r>
      <w:r w:rsidR="00C33343" w:rsidRP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internetowego, pod treścią powinien znajdować się kalendarz, w formacie miesięcznym z</w:t>
      </w:r>
      <w:r w:rsidR="000A1EA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możliwością ukrycia oraz z funkcją przenoszenia do aktualności po kliknięciu w</w:t>
      </w:r>
      <w:r w:rsidR="000A1EA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wyszczególniony dzień.</w:t>
      </w:r>
    </w:p>
    <w:p w14:paraId="54956BAD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zaprojektuje 4 layouty okazjonalne dla całej strony w wersji żałobnej, patriotycznej, bożonarodzeniowej oraz wielkanocnej</w:t>
      </w:r>
    </w:p>
    <w:p w14:paraId="0350BE58" w14:textId="71C2C1CD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przygotuje projekt graficzny layoutu wybranego projektu strony internetowej w 2 wersjach językowych (polskiej – głównej oraz angielskiej), z</w:t>
      </w:r>
      <w:r w:rsidR="000A1EA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możliwością przełączenia na wybraną wersję językową. Projekt ma być ujednolicony dla obu wersji językowych.</w:t>
      </w:r>
    </w:p>
    <w:p w14:paraId="4BA2D810" w14:textId="51D1F3DF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Na stronie powinny znaleźć się odnośniki do portali społecznościowych np. „Facebook”, „Instagram”, „YouTube”</w:t>
      </w:r>
      <w:r w:rsidR="000A1EA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oraz ikona</w:t>
      </w:r>
      <w:r w:rsidR="00E13785">
        <w:rPr>
          <w:rFonts w:cs="Calibri Light"/>
          <w:szCs w:val="24"/>
        </w:rPr>
        <w:t xml:space="preserve"> „Poleć stronę”.</w:t>
      </w:r>
    </w:p>
    <w:p w14:paraId="4147AA18" w14:textId="7D59B920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 zastrzega sobie możliwość zgłoszenia uwag, dokonywania zmian w</w:t>
      </w:r>
      <w:r w:rsidR="000A1EA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zaproponowanych wersjach projektu, które Wykonawca ma obowiązek uwzględnić, pod warunkiem, że zakresem zmian nie wykraczają one poza OPZ.</w:t>
      </w:r>
    </w:p>
    <w:p w14:paraId="755521BF" w14:textId="12590D23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Projekt musi uwzględniać elementy graficzne obowiązujące dla programu Fundusze Europejskie na Infrastrukturę, Klimat, Środowisko na lata 2021-2027, co oznacza uwzględnienie aktualnych wytycznych dotyczących oznaczeń dla projektów współfinansowanych ze środków unijnych zawartych w nadrzędnych i ogólnych wytycznych dotyczących wymagań technicznych dla materiałów promocyjnych zawartych w „Podręczniku wnioskodawcy i beneficjenta Funduszy Europejskich na</w:t>
      </w:r>
      <w:r w:rsidR="000A1EA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lata 2021-2027 w</w:t>
      </w:r>
      <w:r w:rsidR="000A1EA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zakresie informacji i promocji”.</w:t>
      </w:r>
    </w:p>
    <w:p w14:paraId="5DFCA415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uwzględni naniesione na wybrany przez Zamawiającego projekt iteracje poprawek w postaci listy przekazanej drogą elektroniczną.</w:t>
      </w:r>
    </w:p>
    <w:p w14:paraId="402F91AC" w14:textId="21812159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lastRenderedPageBreak/>
        <w:t xml:space="preserve">Wykonawca stworzy </w:t>
      </w:r>
      <w:r w:rsidR="00E13785">
        <w:rPr>
          <w:rFonts w:cs="Calibri Light"/>
          <w:szCs w:val="24"/>
        </w:rPr>
        <w:t>serwis</w:t>
      </w:r>
      <w:r w:rsidR="00E13785" w:rsidRP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internetow</w:t>
      </w:r>
      <w:r w:rsidR="00E13785">
        <w:rPr>
          <w:rFonts w:cs="Calibri Light"/>
          <w:szCs w:val="24"/>
        </w:rPr>
        <w:t>y</w:t>
      </w:r>
      <w:r w:rsidRPr="002C5536">
        <w:rPr>
          <w:rFonts w:cs="Calibri Light"/>
          <w:szCs w:val="24"/>
        </w:rPr>
        <w:t xml:space="preserve"> na podstawie ostatecznej wersji zaakceptowanego przez Zamawiającego projektu graficzno-funkcjonalnego oraz</w:t>
      </w:r>
      <w:r w:rsidR="000A1EA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zainstaluje go na serwerze Wykonawcy lub serwerze zapewnionym przez Wykonawcę.</w:t>
      </w:r>
    </w:p>
    <w:p w14:paraId="7BF4375E" w14:textId="77777777" w:rsidR="009C7321" w:rsidRPr="002C5536" w:rsidRDefault="009C7321" w:rsidP="002C5536">
      <w:pPr>
        <w:pStyle w:val="Akapitzlist"/>
        <w:numPr>
          <w:ilvl w:val="0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Strona internetowa:</w:t>
      </w:r>
    </w:p>
    <w:p w14:paraId="62FD00B7" w14:textId="46A63CAF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opracuje stronę internetową na podstawie wybranego </w:t>
      </w:r>
      <w:r w:rsidR="00CA00FB" w:rsidRPr="002C5536">
        <w:rPr>
          <w:rFonts w:cs="Calibri Light"/>
          <w:szCs w:val="24"/>
        </w:rPr>
        <w:t>przez</w:t>
      </w:r>
      <w:r w:rsidR="00CA00F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Zamawiającego projektu graficznego. Zamawiający zastrzega sobie prawo do</w:t>
      </w:r>
      <w:r w:rsidR="00CA00FB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zgłoszenia uwag na etapie realizacji Umowy.</w:t>
      </w:r>
    </w:p>
    <w:p w14:paraId="1F115828" w14:textId="3D226979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zapewni narzędzia dające możliwość w łatwy sposób zmienienia szaty graficznej strony i nadanie jej okazjonalnego wyglądu </w:t>
      </w:r>
      <w:r w:rsidR="00CA00FB" w:rsidRPr="002C5536">
        <w:rPr>
          <w:rFonts w:cs="Calibri Light"/>
          <w:szCs w:val="24"/>
        </w:rPr>
        <w:t>oraz</w:t>
      </w:r>
      <w:r w:rsidR="00CA00F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dodawania </w:t>
      </w:r>
      <w:r w:rsidR="00CA00FB" w:rsidRPr="002C5536">
        <w:rPr>
          <w:rFonts w:cs="Calibri Light"/>
          <w:szCs w:val="24"/>
        </w:rPr>
        <w:t>w</w:t>
      </w:r>
      <w:r w:rsidR="00CA00F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późniejszym czasie elementów graficznych przygotowanych przez Zamawiającego, w tym edycji szablonu strony.</w:t>
      </w:r>
    </w:p>
    <w:p w14:paraId="776FAAAE" w14:textId="6C3015F6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musi opracować warstwę prezentacyjną </w:t>
      </w:r>
      <w:r w:rsidR="00C33343">
        <w:rPr>
          <w:rFonts w:cs="Calibri Light"/>
          <w:szCs w:val="24"/>
        </w:rPr>
        <w:t>serwisu</w:t>
      </w:r>
      <w:r w:rsidR="00C33343" w:rsidRP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internetowego uwzględniającą wymagania WCAG 2.1 na poziomie </w:t>
      </w:r>
      <w:r w:rsidR="00CA00FB" w:rsidRPr="002C5536">
        <w:rPr>
          <w:rFonts w:cs="Calibri Light"/>
          <w:szCs w:val="24"/>
        </w:rPr>
        <w:t>co</w:t>
      </w:r>
      <w:r w:rsidR="00CA00F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najmniej AA. Wszystkie elementy HTML „A” muszą zawierać poprawnie wypełniony atrybut „TITLE”, a elementy „IMG” muszą posiadać poprawnie wypełniony atrybut „ALT”. Strona internetowa musi pozwalać </w:t>
      </w:r>
      <w:r w:rsidR="00CA00FB" w:rsidRPr="002C5536">
        <w:rPr>
          <w:rFonts w:cs="Calibri Light"/>
          <w:szCs w:val="24"/>
        </w:rPr>
        <w:t>na</w:t>
      </w:r>
      <w:r w:rsidR="00CA00F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przypisywanie atrybutu „TITLE” i „ALT” do</w:t>
      </w:r>
      <w:r w:rsidR="00CA00FB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 xml:space="preserve">wstawianych w edytorze elementów „A” i „IMG”. Zamawiający zastrzega możliwość zlecenia audytu niezależnemu podmiotowi, polegającego na sprawdzeniu zgodności </w:t>
      </w:r>
      <w:r w:rsidR="00CA00FB" w:rsidRPr="002C5536">
        <w:rPr>
          <w:rFonts w:cs="Calibri Light"/>
          <w:szCs w:val="24"/>
        </w:rPr>
        <w:t>z</w:t>
      </w:r>
      <w:r w:rsidR="00CA00F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wytycznymi WCAG 2.1. Wykonawca zamówienia będzie obowiązany do zastosowania w serwisie internetowym zaleceń po-audytowych; Strona musi być zoptymalizowana pod kątem czasu ładowania (mała łączna wielkość plików tworzących pojedynczą stronę).</w:t>
      </w:r>
    </w:p>
    <w:p w14:paraId="11F3BF3D" w14:textId="7A64716D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Strona nie może wymagać od użytkownika instalowania dodatkowego oprogramowania ani dodatków do przeglądarek (jeśli któryś z elementów strony nie może być z jakiegoś powodu wyświetlony, np. z powodu nietypowych ustawień przeglądarki, użytkownik powinien zostać poinformowany, dlaczego tak się dzieje i</w:t>
      </w:r>
      <w:r w:rsidR="00CA00FB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w</w:t>
      </w:r>
      <w:r w:rsidR="00CA00FB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jaki sposób można to poprawić).</w:t>
      </w:r>
    </w:p>
    <w:p w14:paraId="4EFC3B89" w14:textId="7A606B43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Przygotowanie strony w oparciu o otwarte standardy W3C: np. HTML 5 </w:t>
      </w:r>
      <w:r w:rsidR="00F26EAB" w:rsidRPr="002C5536">
        <w:rPr>
          <w:rFonts w:cs="Calibri Light"/>
          <w:szCs w:val="24"/>
        </w:rPr>
        <w:t>i</w:t>
      </w:r>
      <w:r w:rsidR="00F26EA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CSS 3.</w:t>
      </w:r>
    </w:p>
    <w:p w14:paraId="3D84CF56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Strona internetowa musi być responsywna i spełniać wszystkie jej zasady.</w:t>
      </w:r>
    </w:p>
    <w:p w14:paraId="2B12E48B" w14:textId="06E89864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Strona musi wyświetlać się poprawnie na aktualnych wersjach przeglądarek internetowych: Mozilla FireFox, Opera, Safari, Chrome, Microsoft Edge </w:t>
      </w:r>
      <w:r w:rsidR="00F26EAB" w:rsidRPr="002C5536">
        <w:rPr>
          <w:rFonts w:cs="Calibri Light"/>
          <w:szCs w:val="24"/>
        </w:rPr>
        <w:t>oraz</w:t>
      </w:r>
      <w:r w:rsidR="00F26EA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dla ich trzech ostatnich wersji jak również dla przeglądarek tabletów, telefonów </w:t>
      </w:r>
      <w:r w:rsidR="00F26EAB" w:rsidRPr="002C5536">
        <w:rPr>
          <w:rFonts w:cs="Calibri Light"/>
          <w:szCs w:val="24"/>
        </w:rPr>
        <w:t>i</w:t>
      </w:r>
      <w:r w:rsidR="00F26EA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czytników instalowanych na urządzeniach mobilnych z systemem Android, iOS. Poprawność wyświetlania ma być zachowana </w:t>
      </w:r>
      <w:r w:rsidR="00F26EAB" w:rsidRPr="002C5536">
        <w:rPr>
          <w:rFonts w:cs="Calibri Light"/>
          <w:szCs w:val="24"/>
        </w:rPr>
        <w:t>w</w:t>
      </w:r>
      <w:r w:rsidR="00F26EA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trakcie całego okresu wsparcia.</w:t>
      </w:r>
    </w:p>
    <w:p w14:paraId="0ED67B38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Strona powinna mieć możliwość dodawania kolejnych działów i edytowania istniejących (np. zmiany nazwy działu) bez zmiany adresów działów i stron.</w:t>
      </w:r>
    </w:p>
    <w:p w14:paraId="5541DB33" w14:textId="575ABADE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Serwis internetowy musi zawierać komunikat o korzystaniu z plików „Cookie” wraz z</w:t>
      </w:r>
      <w:r w:rsidR="00F26EAB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przyciskami „polityka prywatności” i „zgadzam się”. Treść komunikatu oraz link otwierany po kliknięciu w przycisk „Polityka prywatności” określa administrator w</w:t>
      </w:r>
      <w:r w:rsidR="00F26EAB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 xml:space="preserve">CMS. Przycisk „zgadzam się” ukrywa komunikat i zapisuje informację, że użytkownik </w:t>
      </w:r>
      <w:r w:rsidRPr="002C5536">
        <w:rPr>
          <w:rFonts w:cs="Calibri Light"/>
          <w:szCs w:val="24"/>
        </w:rPr>
        <w:lastRenderedPageBreak/>
        <w:t>zapoznał się z jego treścią (komunikat nie pojawia się do czasu usunięcia lub</w:t>
      </w:r>
      <w:r w:rsidR="00F26EAB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 xml:space="preserve">wygaśnięcia tej informacji). </w:t>
      </w:r>
    </w:p>
    <w:p w14:paraId="5A8314C8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Artykuły dostępne na stronie internetowej muszą mieć możliwość: zmiany wielkości tekstu, oraz ikony „drukuj”, „generuj pdf” i „udostępnij”. </w:t>
      </w:r>
    </w:p>
    <w:p w14:paraId="71C13404" w14:textId="4EBFC2D8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umieści w serwisie internetowym wyszukiwarkę w formie pola tekstowego, w którym użytkownik wpisuje zapytanie oraz przycisk „Szukaj”, wyświetlenie wyników odpowiadających zapytaniu użytkownika powinno być w</w:t>
      </w:r>
      <w:r w:rsidR="00F26EAB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formie listy.</w:t>
      </w:r>
    </w:p>
    <w:p w14:paraId="1BF564DB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Strona internetowa musi zawierać możliwość wydruku treści oraz:</w:t>
      </w:r>
    </w:p>
    <w:p w14:paraId="302AF283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oznaczenie funkcji za pomocą ikony,</w:t>
      </w:r>
    </w:p>
    <w:p w14:paraId="7AA653F8" w14:textId="5748BF3B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automatyczne wygenerowanie dokumentu do wydruku z treścią zawartą na</w:t>
      </w:r>
      <w:r w:rsidR="00F26EAB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 xml:space="preserve">danej podstronie po kliknięciu w ikonę do jednego poziomu </w:t>
      </w:r>
      <w:r w:rsidR="00F26EAB" w:rsidRPr="002C5536">
        <w:rPr>
          <w:rFonts w:cs="Calibri Light"/>
          <w:szCs w:val="24"/>
        </w:rPr>
        <w:t>w</w:t>
      </w:r>
      <w:r w:rsidR="00F26EA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dół,</w:t>
      </w:r>
    </w:p>
    <w:p w14:paraId="59F03CC4" w14:textId="1CDD17B9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nieuwzględnianie grafiki oraz formatowania tekstu przyjętego na</w:t>
      </w:r>
      <w:r w:rsidR="00F26EA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stronie internetowej podczas generowania treści,</w:t>
      </w:r>
    </w:p>
    <w:p w14:paraId="705805CA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umożliwienie wydruku zawartości w przypadku podstron z dużą ilością treści.</w:t>
      </w:r>
    </w:p>
    <w:p w14:paraId="7BE3075F" w14:textId="06422CCF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Integracja publikowanych treści z serwisami społecznościowymi, możliwość szybkiego i automatycznego umieszczenia treści </w:t>
      </w:r>
      <w:r w:rsidR="00C33343">
        <w:rPr>
          <w:rFonts w:cs="Calibri Light"/>
          <w:szCs w:val="24"/>
        </w:rPr>
        <w:t>serwisu</w:t>
      </w:r>
      <w:r w:rsidR="00C33343" w:rsidRP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 xml:space="preserve">internetowego </w:t>
      </w:r>
      <w:r w:rsidR="00F26EAB" w:rsidRPr="002C5536">
        <w:rPr>
          <w:rFonts w:cs="Calibri Light"/>
          <w:szCs w:val="24"/>
        </w:rPr>
        <w:t>i</w:t>
      </w:r>
      <w:r w:rsidR="00F26EA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wybranego artykułu oraz grafiki na portalu społecznościowym (np</w:t>
      </w:r>
      <w:r w:rsidR="00F26EAB" w:rsidRPr="002C5536">
        <w:rPr>
          <w:rFonts w:cs="Calibri Light"/>
          <w:szCs w:val="24"/>
        </w:rPr>
        <w:t>.</w:t>
      </w:r>
      <w:r w:rsidR="00F26EA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Facebook, Instagram).</w:t>
      </w:r>
    </w:p>
    <w:p w14:paraId="4F9EC46B" w14:textId="71E92334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Na stronie internetowej powinny znajdować się odnośniki do poprzednich edycji serwisów internetowych Projektu „Akademia Bezpieczeństwa Kolejowego”.</w:t>
      </w:r>
    </w:p>
    <w:p w14:paraId="18E20EEC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Serwis internetowy będzie zgodny z:</w:t>
      </w:r>
    </w:p>
    <w:p w14:paraId="3363233D" w14:textId="0C7E2D50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Ustawą z dnia 17 lutego 2005 r. o informatyzacji działalności podmiotów realizujących zadania publiczne (Dz. U. z 2024 r. poz. </w:t>
      </w:r>
      <w:r w:rsidR="00521908">
        <w:rPr>
          <w:rFonts w:cs="Calibri Light"/>
          <w:szCs w:val="24"/>
        </w:rPr>
        <w:t>1557</w:t>
      </w:r>
      <w:r w:rsidR="002E121A">
        <w:rPr>
          <w:rFonts w:cs="Calibri Light"/>
          <w:szCs w:val="24"/>
        </w:rPr>
        <w:t xml:space="preserve"> oraz poz. 1717</w:t>
      </w:r>
      <w:r w:rsidRPr="002C5536">
        <w:rPr>
          <w:rFonts w:cs="Calibri Light"/>
          <w:szCs w:val="24"/>
        </w:rPr>
        <w:t>);</w:t>
      </w:r>
    </w:p>
    <w:p w14:paraId="7D4BBB24" w14:textId="00DF2783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Rozporządzeniem Rady Ministrów z dnia 21 maja 2024 r. w sprawie Krajowych Ram Interoperacyjności, minimalnych wymagań dla rejestrów publicznych i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wymiany informacji w postaci elektronicznej oraz minimalnych wymagań dla systemów teleinformatycznych</w:t>
      </w:r>
      <w:r w:rsidRPr="002C5536" w:rsidDel="0054412B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(Dz. U. 2024 r. poz. 773);</w:t>
      </w:r>
    </w:p>
    <w:p w14:paraId="5D574811" w14:textId="6AA90B3F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Ustawą z dnia 4 kwietnia 2019 r. o dostępności cyfrowej stron internetowych i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aplikacji mobilnych podmiotów publicznych (Dz. U. z 2023 r. poz. 1440);</w:t>
      </w:r>
    </w:p>
    <w:p w14:paraId="787494E8" w14:textId="729B392A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Standardem WCAG 2.1 na poziomie co najmniej AA dla systemów teleinformatycznych w zakresie dostępności </w:t>
      </w:r>
      <w:bookmarkStart w:id="0" w:name="_Hlk195003651"/>
      <w:r w:rsidRPr="002C5536">
        <w:rPr>
          <w:rFonts w:cs="Calibri Light"/>
          <w:szCs w:val="24"/>
        </w:rPr>
        <w:t xml:space="preserve">dla osób niepełnosprawnych </w:t>
      </w:r>
      <w:bookmarkEnd w:id="0"/>
      <w:r w:rsidRPr="002C5536">
        <w:rPr>
          <w:rFonts w:cs="Calibri Light"/>
          <w:szCs w:val="24"/>
        </w:rPr>
        <w:t>zgodnie z Ustawą z dnia 4 kwietnia 2019 r. o</w:t>
      </w:r>
      <w:r w:rsidR="000A1EA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dostępności cyfrowej dla stron internetowych i aplikacji mobilnych podmiotów publicznych (Dz.</w:t>
      </w:r>
      <w:r w:rsidR="000A1EA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U. z 2023 r. poz. 1440) w tym w szczególności opracowanie szaty graficznej strony internetowej w</w:t>
      </w:r>
      <w:r w:rsidR="000A1EA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wersji dla osób niedowidzących oraz przetwarzanie tekstu na mowę i</w:t>
      </w:r>
      <w:r w:rsidR="000A1EA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odczytywanie treści strony internetowej na głos.</w:t>
      </w:r>
    </w:p>
    <w:p w14:paraId="2B81753B" w14:textId="77777777" w:rsidR="009C7321" w:rsidRPr="002C5536" w:rsidRDefault="009C7321" w:rsidP="002C5536">
      <w:pPr>
        <w:pStyle w:val="Akapitzlist"/>
        <w:numPr>
          <w:ilvl w:val="0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System zarządzania treścią (CMS):</w:t>
      </w:r>
    </w:p>
    <w:p w14:paraId="207B101C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lastRenderedPageBreak/>
        <w:t>Strona internetowa musi być stworzona w oparciu o system CMS, rozumiany jako system zarządzania treścią wykorzystujący bazę danych. Nie dopuszcza się przechowywania treści wyłącznie w postaci statycznych podstron internetowych.</w:t>
      </w:r>
    </w:p>
    <w:p w14:paraId="2C25B413" w14:textId="4B92F9FB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Strona internetowa musi w całości wykorzystywać wyłącznie technologie umożliwiające jej dalsze wykorzystanie i rozwój bez konieczności zakupu jakiejkolwiek licencji bądź oprogramowania, tj. strona internetowa musi być stworzona i rozwijana przy wykorzystaniu oprogramowania opartego </w:t>
      </w:r>
      <w:r w:rsidR="00521908" w:rsidRPr="002C5536">
        <w:rPr>
          <w:rFonts w:cs="Calibri Light"/>
          <w:szCs w:val="24"/>
        </w:rPr>
        <w:t>o</w:t>
      </w:r>
      <w:r w:rsidR="0052190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licencje typu „open source” (w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zakresie CMS, systemu bazodanowego oraz innego oprogramowania, jeżeli jest to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 xml:space="preserve">niezbędne do realizacji Przedmiotu zamówienia zgodnie z wymaganiami Zamawiającego), a jej licencja musi uwzględniać możliwość dalszego samodzielnego rozwoju </w:t>
      </w:r>
      <w:r w:rsidR="00521908" w:rsidRPr="002C5536">
        <w:rPr>
          <w:rFonts w:cs="Calibri Light"/>
          <w:szCs w:val="24"/>
        </w:rPr>
        <w:t>i</w:t>
      </w:r>
      <w:r w:rsidR="0052190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możliwości modyfikacji kodu aplikacji.</w:t>
      </w:r>
    </w:p>
    <w:p w14:paraId="3D7A15B1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CMS powinien posiadać co najmniej następujące grupy profili i uprawnień dla użytkowników:</w:t>
      </w:r>
    </w:p>
    <w:p w14:paraId="0F9F0A82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Administrator – pracownik po stronie Zamawiającego mający rozszerzone uprawnienia w stosunku do pozostałych użytkowników;</w:t>
      </w:r>
    </w:p>
    <w:p w14:paraId="6362E395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Administrator ReadOnly– audytor po stronie Zamawiającego;</w:t>
      </w:r>
    </w:p>
    <w:p w14:paraId="63C1BA78" w14:textId="608CFC21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Redaktor – pracownik mający uprawnienia do modyfikacji i</w:t>
      </w:r>
      <w:r w:rsidR="0052190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dodawania treści.</w:t>
      </w:r>
    </w:p>
    <w:p w14:paraId="1A1B8AA7" w14:textId="02573A15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CMS powinien umożliwić także tworzenie nowych grup użytkowników i</w:t>
      </w:r>
      <w:r w:rsidR="0052190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przypisywanie im uprawnień wg potrzeb Zamawiającego (co najmniej na poziomie dostępu do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modułów oraz rodzaju uprawnień ,tworzenie, edycja, przegląd i usuwanie).</w:t>
      </w:r>
    </w:p>
    <w:p w14:paraId="2DA2E237" w14:textId="675BE34F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zapewni przeniesienie praw do użytkowania oraz wprowadzania zmian w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panelu administratora na Zamawiającego.</w:t>
      </w:r>
    </w:p>
    <w:p w14:paraId="5CCD1EA3" w14:textId="4B2C49EF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udostępni Zamawiającemu wszystkie niezbędne elementy systemu umożliwiające dalszy rozwój systemu CMS po wygaśnięciu zobowiązań wynikających z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 xml:space="preserve">Umowy z Wykonawcą. </w:t>
      </w:r>
    </w:p>
    <w:p w14:paraId="441D3812" w14:textId="6208A75C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w ramach współpracy będzie na bieżąco udostępniał Zamawiającemu wszystkie materiały opracowane na potrzeby CMS i</w:t>
      </w:r>
      <w:r w:rsidR="00D210CF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serwisu internetowego, w tym w</w:t>
      </w:r>
      <w:r w:rsidR="00D210CF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szczególności nagłówki i stopki, zmiany logo oraz układu menu nawigacyjnego i</w:t>
      </w:r>
      <w:r w:rsidR="00D210CF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rozmieszczenia poszczególnych elementów serwisu internetowego.</w:t>
      </w:r>
    </w:p>
    <w:p w14:paraId="2FFCD0C0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umożliwi rozwój CMS oparty na wdrażaniu kolejnych modułów oraz rozszerzaniu funkcjonalności strony internetowej w przyszłości.</w:t>
      </w:r>
    </w:p>
    <w:p w14:paraId="10E110CC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zobowiązany jest do udzielenia Zamawiającemu wszystkich licencji uprawniających Zamawiającego do zgodnego z warunkami Umowy korzystania z CMS, zgodnie z jego przeznaczeniem.</w:t>
      </w:r>
    </w:p>
    <w:p w14:paraId="254E1AAF" w14:textId="77777777" w:rsidR="009C7321" w:rsidRPr="002C5536" w:rsidRDefault="009C7321" w:rsidP="002C5536">
      <w:pPr>
        <w:pStyle w:val="Akapitzlist"/>
        <w:numPr>
          <w:ilvl w:val="0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Wymagane funkcje systemu zarządzania treścią (CMS):</w:t>
      </w:r>
    </w:p>
    <w:p w14:paraId="4062645F" w14:textId="7D1D2672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Tworzenie i edycja podstron z uwzględnieniem formatowania tekstu stron internetowych bez konieczności stosowania znaczników HTML, w trybie WYSIWYG (np. pogrubienie, kursywa, podkreślenie, indeks górny, indeks dolny, wyrównanie do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 xml:space="preserve">lewej, wyrównanie do prawej, wycentrowanie, wyjustowanie, formatowanie przy użyciu zdefiniowanych styli, zmiana kroju pisma, możliwość przypisania listy </w:t>
      </w:r>
      <w:r w:rsidRPr="002C5536">
        <w:rPr>
          <w:rFonts w:cs="Calibri Light"/>
          <w:szCs w:val="24"/>
        </w:rPr>
        <w:lastRenderedPageBreak/>
        <w:t>numerowanej, wypunktowania numerycznego, możliwość przypisania list, możliwość dokonywania wcięć w tekście).</w:t>
      </w:r>
    </w:p>
    <w:p w14:paraId="19B15E37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System CMS powinien umożliwiać: </w:t>
      </w:r>
    </w:p>
    <w:p w14:paraId="44782551" w14:textId="6258CE56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dodawanie i usuwanie podstron w </w:t>
      </w:r>
      <w:r w:rsidR="00C33343">
        <w:rPr>
          <w:rFonts w:cs="Calibri Light"/>
          <w:szCs w:val="24"/>
        </w:rPr>
        <w:t>serwisie internetowym</w:t>
      </w:r>
      <w:r w:rsidRPr="002C5536">
        <w:rPr>
          <w:rFonts w:cs="Calibri Light"/>
          <w:szCs w:val="24"/>
        </w:rPr>
        <w:t>;</w:t>
      </w:r>
    </w:p>
    <w:p w14:paraId="503C7D40" w14:textId="407250DA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dostosowanie liczby artykułów wyświetlanych na pojedynczej stronie</w:t>
      </w:r>
      <w:r w:rsidR="00521908">
        <w:rPr>
          <w:rFonts w:cs="Calibri Light"/>
          <w:szCs w:val="24"/>
        </w:rPr>
        <w:br/>
      </w:r>
      <w:r w:rsidRPr="002C5536">
        <w:rPr>
          <w:rFonts w:cs="Calibri Light"/>
          <w:szCs w:val="24"/>
        </w:rPr>
        <w:t>od 1 do 10 z możliwością cofnięcia do pierwszej, ostatniej lub wyboru numeru strony;</w:t>
      </w:r>
    </w:p>
    <w:p w14:paraId="3B9DDE83" w14:textId="7C948DFD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wykonywanie operacji kopiuj, wklej, wytnij umożliwiających wymianę treści z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edytorami tekstowymi;</w:t>
      </w:r>
    </w:p>
    <w:p w14:paraId="326E0E66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publikowania krótkich treści w dziale aktualności w następującej formie: tytuł wiadomości/artykułu, lead, zdjęcie/grafika do newsów jako ilustracja wiadomości (na stronie głównej serwisu internetowego obok streszczenia wiadomości);</w:t>
      </w:r>
    </w:p>
    <w:p w14:paraId="432B2B7B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wstawiania belki rozdzielczej;</w:t>
      </w:r>
    </w:p>
    <w:p w14:paraId="6A2FF203" w14:textId="6A181819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wstawiania odnośników do innej podstrony </w:t>
      </w:r>
      <w:r w:rsidR="00C33343">
        <w:rPr>
          <w:rFonts w:cs="Calibri Light"/>
          <w:szCs w:val="24"/>
        </w:rPr>
        <w:t>serwisu internetowego</w:t>
      </w:r>
      <w:r w:rsidR="00C33343" w:rsidRP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lub innej strony internetowej;</w:t>
      </w:r>
    </w:p>
    <w:p w14:paraId="4C643F3F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wstawiania grafik z możliwością edycji (doboru ich wielkości, wyrównania, obramowania, kadrowania, zmiany rozmiaru);</w:t>
      </w:r>
    </w:p>
    <w:p w14:paraId="3CDB2BC7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zamieszczania plików video w formatach .MP4, .AVI, .RM;</w:t>
      </w:r>
    </w:p>
    <w:p w14:paraId="3F2B4D9B" w14:textId="65E8B9B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dodawania oraz prezentacji zdjęć w formie Galerii, bezpośrednio w</w:t>
      </w:r>
      <w:r w:rsidR="0052190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CMS z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wykluczeniem dodatkowego oprogramowania;</w:t>
      </w:r>
    </w:p>
    <w:p w14:paraId="7B4D04C1" w14:textId="2C29855D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wstawiania tabel z możliwością edycji (ustalenia liczby kolumn i</w:t>
      </w:r>
      <w:r w:rsidR="0052190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wierszy, ustalenia rozmiaru w pikselach lub procentach szerokości strony, ułożenia tekstu w komórkach, ustalenia marginesów i odstępów, ustalenia ramek dookoła, krawędzi oraz typu obramowania);</w:t>
      </w:r>
    </w:p>
    <w:p w14:paraId="54BC4AF6" w14:textId="4FEDF921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dodawanie do każdej z podstron oraz aktualności galerii fotograficznej, w tym możliwość umieszczenia w galerii tytułu oraz krótkiego opisu, czego dotyczy; w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każdej z galerii możliwość dodania grafiki/zdjęcia (liczba grafik bez ograniczenia); możliwość wskazania kilku plików graficznych na dysku jednocześnie podczas ich uploadu na serwer;</w:t>
      </w:r>
    </w:p>
    <w:p w14:paraId="56949A1B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ustawianie właściwości podstrony (tytuły, opisy, streszczenia, data automatycznej publikacji oraz funkcja ukrycia podstrony);</w:t>
      </w:r>
    </w:p>
    <w:p w14:paraId="1DE8D660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tworzenie adresów przyjaznych użytkownikowi (user-friendly url);</w:t>
      </w:r>
    </w:p>
    <w:p w14:paraId="0874EF2E" w14:textId="51DCAF5F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ustawianie dla danej podstrony wybranego szablonu </w:t>
      </w:r>
      <w:r w:rsidR="00521908" w:rsidRPr="002C5536">
        <w:rPr>
          <w:rFonts w:cs="Calibri Light"/>
          <w:szCs w:val="24"/>
        </w:rPr>
        <w:t>z</w:t>
      </w:r>
      <w:r w:rsidR="0052190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wprowadzonych do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system;,</w:t>
      </w:r>
    </w:p>
    <w:p w14:paraId="09086412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archiwizację danych (opublikowanych wiadomości);</w:t>
      </w:r>
    </w:p>
    <w:p w14:paraId="21F3CE66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optymalizację pozycjonowania serwisu internetowego (user-friendly url, tagowanie);</w:t>
      </w:r>
    </w:p>
    <w:p w14:paraId="2141D9F3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tworzenie bazy danych na podstawie treści zawartych na stronie internetowej;</w:t>
      </w:r>
    </w:p>
    <w:p w14:paraId="76531046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lastRenderedPageBreak/>
        <w:t>obsługę następujących formatów plików: .JPG, .GIF, .PNG, .ICO, .TXT, .PHP, .HTML, .XML, .JS, .CSS, .ZIP, .GZ, RAR, .Z, .TGZ, .TAR,.BMP, .MP3, .MP4, .AAC, .WAV, .AU, .WMV, .AVI, .MPG, .MPEG, .PDF, .PSD, .DOCX, .DOC, .XLS, .XLSX, .TXT, .FLA, .RM;</w:t>
      </w:r>
    </w:p>
    <w:p w14:paraId="6BA434D4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tworzenie grup użytkowników zarządzających stroną internetową;</w:t>
      </w:r>
    </w:p>
    <w:p w14:paraId="158B9C55" w14:textId="1A40B63E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przypisywanie poszczególnym grupom wybranych uprawnień funkcjonalnych (np. możliwość utworzenia nowego artykułu, ale brak możliwości publikacji), a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także widocznych dla danej grupy podstron;</w:t>
      </w:r>
    </w:p>
    <w:p w14:paraId="27F93156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nadawanie uprawnień w zakresie dostępnych dla użytkownika funkcjonalności CMS oraz dokumentów strony internetowej, które będzie mógł edytować;</w:t>
      </w:r>
    </w:p>
    <w:p w14:paraId="1DE67C86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dynamiczne tworzenie mapy serwisu internetowego;</w:t>
      </w:r>
    </w:p>
    <w:p w14:paraId="2E43D0B6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przypadku dodania nowej kategorii/podstrony jej automatyczne wyświetlenie w strukturze serwisu internetowego zawartej w dziale Mapa strony internetowej;</w:t>
      </w:r>
    </w:p>
    <w:p w14:paraId="7AAA9A26" w14:textId="3F9C1D20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wdrożenie mechanizmu edycji menu (kategorii głównych </w:t>
      </w:r>
      <w:r w:rsidR="00521908" w:rsidRPr="002C5536">
        <w:rPr>
          <w:rFonts w:cs="Calibri Light"/>
          <w:szCs w:val="24"/>
        </w:rPr>
        <w:t>oraz</w:t>
      </w:r>
      <w:r w:rsidR="0052190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podstron; menu tekstowe);</w:t>
      </w:r>
    </w:p>
    <w:p w14:paraId="7DE8A14E" w14:textId="7777777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pobieranie informacji z danej kategorii i ich wyświetlania na stronie głównej serwisu internetowego (np. polecane aktualności).</w:t>
      </w:r>
    </w:p>
    <w:p w14:paraId="60813721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 przypadku zmiany nazwy kategorii/ podstrony z poziomu systemu CMS powinna nastąpić automatyczna zmiana w menu aktualnie wyświetlanym na stronie. </w:t>
      </w:r>
    </w:p>
    <w:p w14:paraId="582CC853" w14:textId="0C7F4500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Zaprojektowanie i wdrożenie systemu statystyk obejmującego co najmniej: odsłony, unikalnych użytkowników, geolokalizację oraz ścieżki użytkowników w</w:t>
      </w:r>
      <w:r w:rsidR="00D210CF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podziale dobowym, miesięcznym i rocznym.</w:t>
      </w:r>
    </w:p>
    <w:p w14:paraId="490E021A" w14:textId="7F153A4B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System CMS powinien mieć możliwość szybkiego przełączenia strony internetowej na</w:t>
      </w:r>
      <w:r w:rsidR="0052190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wersję żałobną (czarno-białą) oraz na wersję okazjonalną strony internetowej – tylko główna strona serwisu internetowego, w wersji polskiej i angielskiej. Wykonawca zapewni również możliwość samodzielnego uruchamiania strony internetowej w wersjach okazjonalnych, a także umożliwi włączanie/wyłączania ww.</w:t>
      </w:r>
      <w:r w:rsidR="00D210CF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wersji w</w:t>
      </w:r>
      <w:r w:rsidR="00D210CF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określonym czasie za pomocą automatycznego ustawienia daty.</w:t>
      </w:r>
    </w:p>
    <w:p w14:paraId="39737324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System CMS musi posiadać mechanizm pozwalający na export danych statystycznych do pliku „csv” lub bezpośrednio do MS Excel.</w:t>
      </w:r>
    </w:p>
    <w:p w14:paraId="49F2C128" w14:textId="77777777" w:rsidR="009C7321" w:rsidRPr="002C5536" w:rsidRDefault="009C7321" w:rsidP="002C5536">
      <w:pPr>
        <w:pStyle w:val="Akapitzlist"/>
        <w:numPr>
          <w:ilvl w:val="0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Pozostałe wymagania:</w:t>
      </w:r>
    </w:p>
    <w:p w14:paraId="00E8F167" w14:textId="4177C93C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przeprowadzi szkolenie z zakresu obsługi, instalacji, konfiguracji i administracji systemu CMS oraz modułów i funkcjonalności, które zostały wdrożone i</w:t>
      </w:r>
      <w:r w:rsidR="00E810B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wykorzystane przy tworzeniu strony internetowej dla 6-9 uczestników w siedzibie Zamawiającego. Dokładny program szkolenia zostanie uzgodniony z Zamawiającym. Szkolenie zostanie przeprowadzone w siedzibie Zamawiającego, w dni robocze</w:t>
      </w:r>
      <w:r w:rsidR="00E810B8">
        <w:rPr>
          <w:rFonts w:cs="Calibri Light"/>
          <w:szCs w:val="24"/>
        </w:rPr>
        <w:br/>
      </w:r>
      <w:r w:rsidRPr="002C5536">
        <w:rPr>
          <w:rFonts w:cs="Calibri Light"/>
          <w:szCs w:val="24"/>
        </w:rPr>
        <w:t>lub za zgoda Zamawiającego on-line. Szkolenie będzie miało formę instruktażu wraz z warsztatami.</w:t>
      </w:r>
    </w:p>
    <w:p w14:paraId="0381B60B" w14:textId="2B6FCC9A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lastRenderedPageBreak/>
        <w:t xml:space="preserve">W ramach Przedmiotu Umowy, Wykonawca przygotuje materiały szkoleniowe dotyczące obsługi systemu CMS. Materiały będą wykorzystywane przez Zamawiającego i uprawnione przez niego osoby </w:t>
      </w:r>
      <w:r w:rsidR="00E810B8" w:rsidRPr="002C5536">
        <w:rPr>
          <w:rFonts w:cs="Calibri Light"/>
          <w:szCs w:val="24"/>
        </w:rPr>
        <w:t>w</w:t>
      </w:r>
      <w:r w:rsidR="00E810B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celu zdobycia lub poszerzenia umiejętności związanych z samodzielną obsługą wykonanej strony internetowej.</w:t>
      </w:r>
    </w:p>
    <w:p w14:paraId="22316B43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dostarczy Zamawiającemu instrukcje obsługi oraz konfiguracje zastosowanych rozwiązań, dokumentację techniczną umożliwiającą odtworzenie środowiska programistycznego. </w:t>
      </w:r>
    </w:p>
    <w:p w14:paraId="5CECAF34" w14:textId="5266DC5C" w:rsidR="009C7321" w:rsidRPr="000C0757" w:rsidRDefault="009C7321" w:rsidP="000C0757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będzie zobowiązany do zapoznania się z „Podręcznikiem wnioskodawcy i</w:t>
      </w:r>
      <w:r w:rsidR="00E810B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beneficjenta Funduszy Europejskich na lata 2021-2027 w</w:t>
      </w:r>
      <w:r w:rsidR="00E810B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zakresie informacji i</w:t>
      </w:r>
      <w:r w:rsidR="00E810B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 xml:space="preserve">promocji” dostępnym pod adresem strony: </w:t>
      </w:r>
      <w:hyperlink r:id="rId8" w:anchor="Podr%C4%99cznik%20informacji%20i%20promocji" w:history="1">
        <w:r w:rsidR="00DC54AC" w:rsidRPr="00A9460E">
          <w:rPr>
            <w:rStyle w:val="Hipercze"/>
          </w:rPr>
          <w:t>https://www.feniks.gov.pl/strony/dowiedz-sie-wiecej-o-programie/promocja-programu/#Podr%C4%99cznik%20informacji%20i%20promocji</w:t>
        </w:r>
      </w:hyperlink>
      <w:r w:rsidRPr="002C5536">
        <w:rPr>
          <w:rFonts w:cs="Calibri Light"/>
          <w:szCs w:val="24"/>
        </w:rPr>
        <w:t xml:space="preserve">, a także zasadami promocji i oznakowania projektów dostępnymi pod adresem strony: </w:t>
      </w:r>
      <w:hyperlink r:id="rId9" w:history="1">
        <w:r w:rsidR="000C0757" w:rsidRPr="00E8561A">
          <w:rPr>
            <w:rStyle w:val="Hipercze"/>
            <w:rFonts w:cs="Calibri Light"/>
            <w:szCs w:val="24"/>
          </w:rPr>
          <w:t>https://www.feniks.gov.pl/strony/dowiedz-sie-wiecej-o-programie/promocja-programu/</w:t>
        </w:r>
      </w:hyperlink>
      <w:r w:rsidR="000C0757">
        <w:rPr>
          <w:rFonts w:cs="Calibri Light"/>
          <w:szCs w:val="24"/>
        </w:rPr>
        <w:t xml:space="preserve"> </w:t>
      </w:r>
      <w:r w:rsidRPr="000C0757">
        <w:rPr>
          <w:rFonts w:cs="Calibri Light"/>
          <w:szCs w:val="24"/>
        </w:rPr>
        <w:t>oraz</w:t>
      </w:r>
      <w:r w:rsidR="00D210CF" w:rsidRPr="000C0757">
        <w:rPr>
          <w:rFonts w:cs="Calibri Light"/>
          <w:szCs w:val="24"/>
        </w:rPr>
        <w:t> </w:t>
      </w:r>
      <w:r w:rsidRPr="000C0757">
        <w:rPr>
          <w:rFonts w:cs="Calibri Light"/>
          <w:szCs w:val="24"/>
        </w:rPr>
        <w:t>do</w:t>
      </w:r>
      <w:r w:rsidR="00E810B8" w:rsidRPr="000C0757">
        <w:rPr>
          <w:rFonts w:cs="Calibri Light"/>
          <w:szCs w:val="24"/>
        </w:rPr>
        <w:t> </w:t>
      </w:r>
      <w:r w:rsidRPr="000C0757">
        <w:rPr>
          <w:rFonts w:cs="Calibri Light"/>
          <w:szCs w:val="24"/>
        </w:rPr>
        <w:t>stosowania ich.</w:t>
      </w:r>
    </w:p>
    <w:p w14:paraId="7F0A51D7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 związku z korzystaniem z oprogramowania „open source”, Wykonawca zapewni logowanie do Panelu użytkownika, które będzie zabezpieczone dedykowanym linkiem.</w:t>
      </w:r>
    </w:p>
    <w:p w14:paraId="49F2957F" w14:textId="71A6B34F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opracuje formularz przetwarzania danych osobowych zgodny </w:t>
      </w:r>
      <w:r w:rsidR="00E810B8" w:rsidRPr="002C5536">
        <w:rPr>
          <w:rFonts w:cs="Calibri Light"/>
          <w:szCs w:val="24"/>
        </w:rPr>
        <w:t>z</w:t>
      </w:r>
      <w:r w:rsidR="00E810B8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aktualnie obowiązującymi przepisami o ochronie danych osobowych, Wykonawca powinien zapewnić i udokumentować spełnienie co najmniej następujących wymogów Privacy by default, Privacy by design. Formularz powinien zawierać odnośnik do miejsca z</w:t>
      </w:r>
      <w:r w:rsidR="00E810B8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informacją, o tym jakie dane będą zbierane i gdzie przechowywane oraz do czego będą wykorzystywane.</w:t>
      </w:r>
    </w:p>
    <w:p w14:paraId="7A5E14A8" w14:textId="7DF7392E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musi zapewniać bezpieczeństwo i poufność zgromadzonych </w:t>
      </w:r>
      <w:r w:rsidR="00E810B8" w:rsidRPr="002C5536">
        <w:rPr>
          <w:rFonts w:cs="Calibri Light"/>
          <w:szCs w:val="24"/>
        </w:rPr>
        <w:t>na</w:t>
      </w:r>
      <w:r w:rsidR="00E810B8">
        <w:rPr>
          <w:rFonts w:cs="Calibri Light"/>
          <w:szCs w:val="24"/>
        </w:rPr>
        <w:t xml:space="preserve"> </w:t>
      </w:r>
      <w:r w:rsidR="00C33343">
        <w:rPr>
          <w:rFonts w:cs="Calibri Light"/>
          <w:szCs w:val="24"/>
        </w:rPr>
        <w:t>serwisie</w:t>
      </w:r>
      <w:r w:rsidR="00C33343" w:rsidRPr="002C5536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internetowym oraz w systemie CMS danych przed nieautoryzowanym dostępem.</w:t>
      </w:r>
    </w:p>
    <w:p w14:paraId="064B63FA" w14:textId="0919509C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Wykonawca zapewni, że infrastruktura teleinformatyczna wykorzystywana do</w:t>
      </w:r>
      <w:r w:rsidR="00C24889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realizacji przedmiotu zamówienia będzie znajdowała się na terenie Polski.</w:t>
      </w:r>
    </w:p>
    <w:p w14:paraId="15471383" w14:textId="59997A82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  <w:lang w:val="en-AE"/>
        </w:rPr>
      </w:pPr>
      <w:r w:rsidRPr="002C5536">
        <w:rPr>
          <w:rFonts w:cs="Calibri Light"/>
          <w:szCs w:val="24"/>
        </w:rPr>
        <w:t xml:space="preserve">Zamawiający wymaga zastosowania rozwiązania zwiększającego bezpieczeństwo Systemu, np.: WAF (ang. </w:t>
      </w:r>
      <w:r w:rsidRPr="002C5536">
        <w:rPr>
          <w:rFonts w:cs="Calibri Light"/>
          <w:szCs w:val="24"/>
          <w:lang w:val="en-AE"/>
        </w:rPr>
        <w:t>Web Application Firewall), ochronę przed dOS/DDoS (ang.</w:t>
      </w:r>
      <w:r w:rsidR="00C24889">
        <w:rPr>
          <w:rFonts w:cs="Calibri Light"/>
          <w:szCs w:val="24"/>
          <w:lang w:val="en-AE"/>
        </w:rPr>
        <w:t> </w:t>
      </w:r>
      <w:r w:rsidRPr="002C5536">
        <w:rPr>
          <w:rFonts w:cs="Calibri Light"/>
          <w:szCs w:val="24"/>
          <w:lang w:val="en-AE"/>
        </w:rPr>
        <w:t>Denial of Service/Distributed Denial of Service) lub równoważnych.</w:t>
      </w:r>
    </w:p>
    <w:p w14:paraId="62C44A13" w14:textId="3255DF4E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Przed odbiorem Wykonawca przeprowadzi testy funkcjonalności i bezpieczeństwa serwisu internetowego na</w:t>
      </w:r>
      <w:r w:rsidR="00C2488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zgodność z OWASP TOP TEN oraz</w:t>
      </w:r>
      <w:r w:rsidR="00C24889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przedstawi raport z testów.</w:t>
      </w:r>
    </w:p>
    <w:p w14:paraId="1F5AB1AA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 zastrzega sobie możliwość przeprowadzenia w ramach audytu bezpieczeństwa dodatkowych testów strony internetowej a także audytów wykonawcy pod kątem zapewnienia odpowiedniego poziomu bezpieczeństwa.</w:t>
      </w:r>
    </w:p>
    <w:p w14:paraId="755E9CC6" w14:textId="38EBD66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przed zakończeniem okresu </w:t>
      </w:r>
      <w:r w:rsidR="00F96578">
        <w:rPr>
          <w:rFonts w:cs="Calibri Light"/>
          <w:szCs w:val="24"/>
        </w:rPr>
        <w:t>g</w:t>
      </w:r>
      <w:r w:rsidR="00F96578" w:rsidRPr="002C5536">
        <w:rPr>
          <w:rFonts w:cs="Calibri Light"/>
          <w:szCs w:val="24"/>
        </w:rPr>
        <w:t xml:space="preserve">warancji </w:t>
      </w:r>
      <w:r w:rsidRPr="002C5536">
        <w:rPr>
          <w:rFonts w:cs="Calibri Light"/>
          <w:szCs w:val="24"/>
        </w:rPr>
        <w:t>przeniesie stronę internetową wraz z bazami danych i systemem CMS na serwer wskazany przez Zamawiającego:</w:t>
      </w:r>
    </w:p>
    <w:p w14:paraId="49B145D9" w14:textId="641A6637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lastRenderedPageBreak/>
        <w:t xml:space="preserve">Wykonawca w terminie co najmniej 4 tygodni przed terminem upływu okresu </w:t>
      </w:r>
      <w:r w:rsidR="00F96578">
        <w:rPr>
          <w:rFonts w:cs="Calibri Light"/>
          <w:szCs w:val="24"/>
        </w:rPr>
        <w:t>g</w:t>
      </w:r>
      <w:r w:rsidR="00F96578" w:rsidRPr="002C5536">
        <w:rPr>
          <w:rFonts w:cs="Calibri Light"/>
          <w:szCs w:val="24"/>
        </w:rPr>
        <w:t xml:space="preserve">warancji </w:t>
      </w:r>
      <w:r w:rsidRPr="002C5536">
        <w:rPr>
          <w:rFonts w:cs="Calibri Light"/>
          <w:szCs w:val="24"/>
        </w:rPr>
        <w:t>określi i przekaże Zamawiającego na piśmie wszystkie wymagania dotyczące serwera lub serwerów i komunikacji z</w:t>
      </w:r>
      <w:r w:rsidR="00C2488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nimi, by umożliwić Zamawiającemu lub</w:t>
      </w:r>
      <w:r w:rsidR="00C2488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wskazanemu przez niego dostawcy przygotowanie infrastruktury.</w:t>
      </w:r>
    </w:p>
    <w:p w14:paraId="30D181A8" w14:textId="5F869730" w:rsidR="009C7321" w:rsidRPr="002C5536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 zakłada udostępnienie infrastruktury do przeniesienia danych i</w:t>
      </w:r>
      <w:r w:rsidR="00C24889">
        <w:rPr>
          <w:rFonts w:cs="Calibri Light"/>
          <w:szCs w:val="24"/>
        </w:rPr>
        <w:t> </w:t>
      </w:r>
      <w:r w:rsidRPr="002C5536">
        <w:rPr>
          <w:rFonts w:cs="Calibri Light"/>
          <w:szCs w:val="24"/>
        </w:rPr>
        <w:t>oprogramowania w terminie 3 tygodni od przekazania dokumentu, o którym mowa w pkt 6.12.1.</w:t>
      </w:r>
    </w:p>
    <w:p w14:paraId="7067CC1E" w14:textId="2D7684AB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Strony dopuszczają możliwość zmiany terminów wskazanych w pkt 6.12 po ich uprzednim pisemnym uzgodnieniu. Zmiana terminów wskazanych w pkt 6.12 nie stanowi zmiany Umowy, o ile żaden z</w:t>
      </w:r>
      <w:r w:rsidR="00C2488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nowych terminów nie będzie powodował wydłużenia terminu wykonania Umowy.</w:t>
      </w:r>
    </w:p>
    <w:p w14:paraId="590E7CAE" w14:textId="77777777" w:rsidR="009C7321" w:rsidRPr="002C5536" w:rsidRDefault="009C7321" w:rsidP="002C5536">
      <w:pPr>
        <w:pStyle w:val="Akapitzlist"/>
        <w:numPr>
          <w:ilvl w:val="0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Zamawiający zapewni na potrzeby realizacji zamówienia:</w:t>
      </w:r>
    </w:p>
    <w:p w14:paraId="1BD1FAB3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certyfikat SSL na potrzeby zabezpieczenia transmisji;</w:t>
      </w:r>
    </w:p>
    <w:p w14:paraId="618B768C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domenę akademiabezpieczenstwakolejowego.pl.</w:t>
      </w:r>
      <w:bookmarkStart w:id="1" w:name="_GoBack"/>
      <w:bookmarkEnd w:id="1"/>
    </w:p>
    <w:p w14:paraId="3E4FCAAD" w14:textId="014EC8D4" w:rsidR="009C7321" w:rsidRPr="002C5536" w:rsidRDefault="009C7321" w:rsidP="002C5536">
      <w:pPr>
        <w:pStyle w:val="Akapitzlist"/>
        <w:numPr>
          <w:ilvl w:val="0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 xml:space="preserve">Wykonawca w ramach </w:t>
      </w:r>
      <w:r w:rsidR="00F96578">
        <w:rPr>
          <w:rFonts w:cs="Calibri Light"/>
          <w:szCs w:val="24"/>
        </w:rPr>
        <w:t>g</w:t>
      </w:r>
      <w:r w:rsidR="00F96578" w:rsidRPr="002C5536">
        <w:rPr>
          <w:rFonts w:cs="Calibri Light"/>
          <w:szCs w:val="24"/>
        </w:rPr>
        <w:t xml:space="preserve">warancji </w:t>
      </w:r>
      <w:r w:rsidRPr="002C5536">
        <w:rPr>
          <w:rFonts w:cs="Calibri Light"/>
          <w:szCs w:val="24"/>
        </w:rPr>
        <w:t>zapewni:</w:t>
      </w:r>
    </w:p>
    <w:p w14:paraId="161F2551" w14:textId="77777777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poprawne działanie strony internetowej;</w:t>
      </w:r>
    </w:p>
    <w:p w14:paraId="43E75F6E" w14:textId="43F15355" w:rsidR="009C7321" w:rsidRPr="002C5536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2C5536">
        <w:rPr>
          <w:rFonts w:cs="Calibri Light"/>
          <w:szCs w:val="24"/>
        </w:rPr>
        <w:t>regularne aktualizacje serwisu internetowego i jej komponentów do</w:t>
      </w:r>
      <w:r w:rsidR="00C24889">
        <w:rPr>
          <w:rFonts w:cs="Calibri Light"/>
          <w:szCs w:val="24"/>
        </w:rPr>
        <w:t xml:space="preserve"> </w:t>
      </w:r>
      <w:r w:rsidRPr="002C5536">
        <w:rPr>
          <w:rFonts w:cs="Calibri Light"/>
          <w:szCs w:val="24"/>
        </w:rPr>
        <w:t>najnowszych wersji;</w:t>
      </w:r>
    </w:p>
    <w:p w14:paraId="1E44D1FC" w14:textId="3C163E6C" w:rsidR="009C7321" w:rsidRPr="001B2F69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 xml:space="preserve">brak podatności </w:t>
      </w:r>
      <w:r w:rsidR="00C33343" w:rsidRPr="001B2F69">
        <w:rPr>
          <w:rFonts w:cs="Calibri Light"/>
          <w:szCs w:val="24"/>
        </w:rPr>
        <w:t xml:space="preserve">serwisu </w:t>
      </w:r>
      <w:r w:rsidRPr="001B2F69">
        <w:rPr>
          <w:rFonts w:cs="Calibri Light"/>
          <w:szCs w:val="24"/>
        </w:rPr>
        <w:t>internetowego, by nie miała podatności wyższych</w:t>
      </w:r>
      <w:r w:rsidR="00C24889">
        <w:rPr>
          <w:rFonts w:cs="Calibri Light"/>
          <w:szCs w:val="24"/>
        </w:rPr>
        <w:br/>
      </w:r>
      <w:r w:rsidRPr="001B2F69">
        <w:rPr>
          <w:rFonts w:cs="Calibri Light"/>
          <w:szCs w:val="24"/>
        </w:rPr>
        <w:t>niż 6 punktów w klasyfikacji CVSS V3.1 lub nowszej jeżeli zostanie opublikowana w</w:t>
      </w:r>
      <w:r w:rsidR="00C24889">
        <w:rPr>
          <w:rFonts w:cs="Calibri Light"/>
          <w:szCs w:val="24"/>
        </w:rPr>
        <w:t> </w:t>
      </w:r>
      <w:r w:rsidRPr="001B2F69">
        <w:rPr>
          <w:rFonts w:cs="Calibri Light"/>
          <w:szCs w:val="24"/>
        </w:rPr>
        <w:t>trakcie trwania niniejszej umowy, a czas usunięcia podatności powinien wynosić 48</w:t>
      </w:r>
      <w:r w:rsidR="00C24889">
        <w:rPr>
          <w:rFonts w:cs="Calibri Light"/>
          <w:szCs w:val="24"/>
        </w:rPr>
        <w:t> </w:t>
      </w:r>
      <w:r w:rsidRPr="001B2F69">
        <w:rPr>
          <w:rFonts w:cs="Calibri Light"/>
          <w:szCs w:val="24"/>
        </w:rPr>
        <w:t>godzin;</w:t>
      </w:r>
    </w:p>
    <w:p w14:paraId="51386DEA" w14:textId="559849E2" w:rsidR="009C7321" w:rsidRPr="001B2F69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 xml:space="preserve">kwartalne rozliczanie czasu dostępności </w:t>
      </w:r>
      <w:r w:rsidR="00C33343" w:rsidRPr="001B2F69">
        <w:rPr>
          <w:rFonts w:cs="Calibri Light"/>
          <w:szCs w:val="24"/>
        </w:rPr>
        <w:t xml:space="preserve">serwisu </w:t>
      </w:r>
      <w:r w:rsidRPr="001B2F69">
        <w:rPr>
          <w:rFonts w:cs="Calibri Light"/>
          <w:szCs w:val="24"/>
        </w:rPr>
        <w:t>internetowego na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poziomie min.</w:t>
      </w:r>
      <w:r w:rsidR="00C24889">
        <w:rPr>
          <w:rFonts w:cs="Calibri Light"/>
          <w:szCs w:val="24"/>
        </w:rPr>
        <w:t> </w:t>
      </w:r>
      <w:r w:rsidRPr="001B2F69">
        <w:rPr>
          <w:rFonts w:cs="Calibri Light"/>
          <w:szCs w:val="24"/>
        </w:rPr>
        <w:t>99%.</w:t>
      </w:r>
    </w:p>
    <w:p w14:paraId="7CDD7AC7" w14:textId="77777777" w:rsidR="009C7321" w:rsidRPr="001B2F69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>Naprawę:</w:t>
      </w:r>
    </w:p>
    <w:p w14:paraId="57BC1D27" w14:textId="5C1D4EB4" w:rsidR="009C7321" w:rsidRPr="001B2F69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>błędów krytycznych (uniemożliwiające dostęp do treści, lub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wynikające z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ataku na stronę internetową np. podmiana treści</w:t>
      </w:r>
      <w:r w:rsidR="006853E6">
        <w:rPr>
          <w:rFonts w:cs="Calibri Light"/>
          <w:szCs w:val="24"/>
        </w:rPr>
        <w:t xml:space="preserve"> lub utraty informacji powyżej 24 godzin od wprowadzenia danych</w:t>
      </w:r>
      <w:r w:rsidRPr="001B2F69">
        <w:rPr>
          <w:rFonts w:cs="Calibri Light"/>
          <w:szCs w:val="24"/>
        </w:rPr>
        <w:t>) w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ciągu 24 godzin licząc od czasu przekazania zgłoszenia przez Zamawiającego określonego godziną i minutą;</w:t>
      </w:r>
    </w:p>
    <w:p w14:paraId="66B73A8E" w14:textId="77777777" w:rsidR="009C7321" w:rsidRPr="001B2F69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>błędów poważnych (niedostępność części serwisu internetowego lub konkretnych treści) w ciągu 3 dni roboczych licząc od dnia zgłoszenia błędu przez Zamawiającego;</w:t>
      </w:r>
    </w:p>
    <w:p w14:paraId="1E4E4E2D" w14:textId="77777777" w:rsidR="009C7321" w:rsidRPr="001B2F69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>innych błędów w ciągu 5 dni roboczych licząc od dnia zgłoszenia błędu przez Zamawiającego.</w:t>
      </w:r>
    </w:p>
    <w:p w14:paraId="3D19E01A" w14:textId="77777777" w:rsidR="009C7321" w:rsidRPr="001B2F69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>Możliwość zgłaszania błędów poprzez:</w:t>
      </w:r>
    </w:p>
    <w:p w14:paraId="24B7116D" w14:textId="77777777" w:rsidR="009C7321" w:rsidRPr="001B2F69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>system opracowany przez Wykonawcę generujący automatyczne potwierdzenie zgłoszenia błędów;</w:t>
      </w:r>
    </w:p>
    <w:p w14:paraId="1E243D1E" w14:textId="1D056E1D" w:rsidR="009C7321" w:rsidRPr="001B2F69" w:rsidRDefault="009C7321" w:rsidP="002C5536">
      <w:pPr>
        <w:pStyle w:val="Akapitzlist"/>
        <w:numPr>
          <w:ilvl w:val="2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lastRenderedPageBreak/>
        <w:t>dopuszczenie przez Zamawiającego zgłoszenia za pomocą poczty e-mail w</w:t>
      </w:r>
      <w:r w:rsidR="00C24889">
        <w:rPr>
          <w:rFonts w:cs="Calibri Light"/>
          <w:szCs w:val="24"/>
        </w:rPr>
        <w:t> </w:t>
      </w:r>
      <w:r w:rsidRPr="001B2F69">
        <w:rPr>
          <w:rFonts w:cs="Calibri Light"/>
          <w:szCs w:val="24"/>
        </w:rPr>
        <w:t>przypadku braku automatycznego potwierdzenia zgłoszenia błędu w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systemie opracowanym przez Wykonawcę. Wykonawca zobowiązuje się do niezwłocznego potwierdzenia zgłoszenia błędu za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pomocą poczty e-mail.</w:t>
      </w:r>
    </w:p>
    <w:p w14:paraId="6F497C6A" w14:textId="7DD5D4A9" w:rsidR="009C7321" w:rsidRPr="001B2F69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 xml:space="preserve">W czasie obowiązywania </w:t>
      </w:r>
      <w:r w:rsidR="00F96578">
        <w:rPr>
          <w:rFonts w:cs="Calibri Light"/>
          <w:szCs w:val="24"/>
        </w:rPr>
        <w:t>g</w:t>
      </w:r>
      <w:r w:rsidR="00F96578" w:rsidRPr="001B2F69">
        <w:rPr>
          <w:rFonts w:cs="Calibri Light"/>
          <w:szCs w:val="24"/>
        </w:rPr>
        <w:t xml:space="preserve">warancji </w:t>
      </w:r>
      <w:r w:rsidRPr="001B2F69">
        <w:rPr>
          <w:rFonts w:cs="Calibri Light"/>
          <w:szCs w:val="24"/>
        </w:rPr>
        <w:t xml:space="preserve">Wykonawca ma obowiązek śledzenia podatności w szczególności opublikowanych w bazie </w:t>
      </w:r>
      <w:hyperlink r:id="rId10" w:history="1">
        <w:r w:rsidRPr="001B2F69">
          <w:rPr>
            <w:rStyle w:val="Hipercze"/>
            <w:rFonts w:cs="Calibri Light"/>
            <w:szCs w:val="24"/>
          </w:rPr>
          <w:t>https://nvd.nist.gov/</w:t>
        </w:r>
      </w:hyperlink>
      <w:r w:rsidRPr="001B2F69">
        <w:rPr>
          <w:rFonts w:cs="Calibri Light"/>
          <w:szCs w:val="24"/>
        </w:rPr>
        <w:t xml:space="preserve"> oraz </w:t>
      </w:r>
      <w:hyperlink r:id="rId11" w:history="1">
        <w:r w:rsidRPr="001B2F69">
          <w:rPr>
            <w:rStyle w:val="Hipercze"/>
            <w:rFonts w:cs="Calibri Light"/>
            <w:szCs w:val="24"/>
          </w:rPr>
          <w:t>https://cve.mitre.org/</w:t>
        </w:r>
      </w:hyperlink>
      <w:r w:rsidRPr="001B2F69">
        <w:rPr>
          <w:rFonts w:cs="Calibri Light"/>
          <w:szCs w:val="24"/>
        </w:rPr>
        <w:t xml:space="preserve"> i podejmowania działań mających na celu mitygację ryzyka wynikających z opublikowanych podatności w stosunku do strony internetowej, w</w:t>
      </w:r>
      <w:r w:rsidR="00C24889">
        <w:rPr>
          <w:rFonts w:cs="Calibri Light"/>
          <w:szCs w:val="24"/>
        </w:rPr>
        <w:t> </w:t>
      </w:r>
      <w:r w:rsidRPr="001B2F69">
        <w:rPr>
          <w:rFonts w:cs="Calibri Light"/>
          <w:szCs w:val="24"/>
        </w:rPr>
        <w:t>szczególności poprzez aktualizację i nanoszeniu poprawek bezpieczeństwa systemu baz danych oraz kodu podstrony internetowej i CMS w tym usuwaniu podatności wykazanych w raportach z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audytów zewnętrznych zleconych przez Zamawiającego i</w:t>
      </w:r>
      <w:r w:rsidR="00C24889">
        <w:rPr>
          <w:rFonts w:cs="Calibri Light"/>
          <w:szCs w:val="24"/>
        </w:rPr>
        <w:t> </w:t>
      </w:r>
      <w:r w:rsidRPr="001B2F69">
        <w:rPr>
          <w:rFonts w:cs="Calibri Light"/>
          <w:szCs w:val="24"/>
        </w:rPr>
        <w:t>usuwania ich w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terminie nie dłuższym niż 7 dni od dnia publikacji.</w:t>
      </w:r>
    </w:p>
    <w:p w14:paraId="7136EA83" w14:textId="7E172258" w:rsidR="009C7321" w:rsidRPr="001B2F69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>Automatyczne wykonywanie kopii bezpieczeństwa strony internetowej wraz z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bazami danych co najmniej raz na 24 godziny, a w przypadku awarii odtworzenie strony internetowej wraz z bazami danych w czasie maksymalnie do 4 godzin. Zamawiający dopuszcza utratę informacji wprowadzonych maksymalnie 24 godziny przed awarią.</w:t>
      </w:r>
    </w:p>
    <w:p w14:paraId="62CF951B" w14:textId="480076E8" w:rsidR="009C7321" w:rsidRPr="001B2F69" w:rsidRDefault="009C7321" w:rsidP="002C5536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 xml:space="preserve">W czasie trwania </w:t>
      </w:r>
      <w:r w:rsidR="00F96578">
        <w:rPr>
          <w:rFonts w:cs="Calibri Light"/>
          <w:szCs w:val="24"/>
        </w:rPr>
        <w:t>g</w:t>
      </w:r>
      <w:r w:rsidR="00F96578" w:rsidRPr="001B2F69">
        <w:rPr>
          <w:rFonts w:cs="Calibri Light"/>
          <w:szCs w:val="24"/>
        </w:rPr>
        <w:t xml:space="preserve">warancji </w:t>
      </w:r>
      <w:r w:rsidRPr="001B2F69">
        <w:rPr>
          <w:rFonts w:cs="Calibri Light"/>
          <w:szCs w:val="24"/>
        </w:rPr>
        <w:t>Wykonawca będzie zobowiązany do</w:t>
      </w:r>
      <w:r w:rsidR="00C24889">
        <w:rPr>
          <w:rFonts w:cs="Calibri Light"/>
          <w:szCs w:val="24"/>
        </w:rPr>
        <w:t xml:space="preserve"> </w:t>
      </w:r>
      <w:r w:rsidRPr="001B2F69">
        <w:rPr>
          <w:rFonts w:cs="Calibri Light"/>
          <w:szCs w:val="24"/>
        </w:rPr>
        <w:t>niezwłocznych aktualizacji polegających na nanoszeniu poprawek bezpieczeństwa systemu baz danych oraz kodu podstrony i CMS. Wykonawca będzie niezwłocznie informował Zamawiającego o ukazaniu się nowych, stabilnych wersji CMS. Wykonawca będzie dokonywał aktualizacji CMS do nowych, stabilnych wersji na życzenie Zamawiającego. Termin aktualizacji CMS nie może przekroczyć 7 dni od momentu zgłoszenia życzenia takiej usługi przez Zamawiającego.</w:t>
      </w:r>
    </w:p>
    <w:p w14:paraId="12DF5A8F" w14:textId="1AF61B8A" w:rsidR="0022020B" w:rsidRPr="008F1D9B" w:rsidRDefault="009C7321" w:rsidP="008F1D9B">
      <w:pPr>
        <w:pStyle w:val="Akapitzlist"/>
        <w:numPr>
          <w:ilvl w:val="1"/>
          <w:numId w:val="24"/>
        </w:numPr>
        <w:spacing w:before="120" w:line="23" w:lineRule="atLeast"/>
        <w:contextualSpacing w:val="0"/>
        <w:rPr>
          <w:rFonts w:cs="Calibri Light"/>
          <w:szCs w:val="24"/>
        </w:rPr>
      </w:pPr>
      <w:r w:rsidRPr="001B2F69">
        <w:rPr>
          <w:rFonts w:cs="Calibri Light"/>
          <w:szCs w:val="24"/>
        </w:rPr>
        <w:t>Udzielanie odpowiedzi na zapytania techniczne (telefoniczne, mailowe, poprzez system stworzony przez Wykonawcę) Zamawiającego w terminie nie późniejszym niż następnego dnia roboczego od dnia przekazania zapytania.</w:t>
      </w:r>
    </w:p>
    <w:sectPr w:rsidR="0022020B" w:rsidRPr="008F1D9B" w:rsidSect="008F1D9B">
      <w:headerReference w:type="default" r:id="rId12"/>
      <w:footerReference w:type="default" r:id="rId13"/>
      <w:pgSz w:w="11906" w:h="16838"/>
      <w:pgMar w:top="1985" w:right="1417" w:bottom="1276" w:left="1417" w:header="708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4B563E" w16cid:durableId="2BD18BCC"/>
  <w16cid:commentId w16cid:paraId="3D0D8F9C" w16cid:durableId="2BF3F8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19A91" w14:textId="77777777" w:rsidR="00A4447B" w:rsidRDefault="00A4447B" w:rsidP="00E35735">
      <w:r>
        <w:separator/>
      </w:r>
    </w:p>
    <w:p w14:paraId="73D3841D" w14:textId="77777777" w:rsidR="00A4447B" w:rsidRDefault="00A4447B" w:rsidP="00E35735"/>
  </w:endnote>
  <w:endnote w:type="continuationSeparator" w:id="0">
    <w:p w14:paraId="18E7622A" w14:textId="77777777" w:rsidR="00A4447B" w:rsidRDefault="00A4447B" w:rsidP="00E35735">
      <w:r>
        <w:continuationSeparator/>
      </w:r>
    </w:p>
    <w:p w14:paraId="7FADB56D" w14:textId="77777777" w:rsidR="00A4447B" w:rsidRDefault="00A4447B" w:rsidP="00E357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Hebrew">
    <w:altName w:val="Times New Roman"/>
    <w:charset w:val="B1"/>
    <w:family w:val="auto"/>
    <w:pitch w:val="variable"/>
    <w:sig w:usb0="80000843" w:usb1="40000002" w:usb2="00000000" w:usb3="00000000" w:csb0="0000002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12ED8" w14:textId="193510DC" w:rsidR="00B46F2E" w:rsidRPr="009C7321" w:rsidRDefault="00B46F2E" w:rsidP="009C7321">
    <w:pPr>
      <w:pStyle w:val="Stopka"/>
      <w:pBdr>
        <w:top w:val="single" w:sz="4" w:space="1" w:color="auto"/>
      </w:pBdr>
      <w:jc w:val="center"/>
      <w:rPr>
        <w:rFonts w:cs="Calibri Light"/>
        <w:sz w:val="16"/>
        <w:szCs w:val="16"/>
      </w:rPr>
    </w:pPr>
    <w:r>
      <w:rPr>
        <w:rFonts w:cs="Calibri Light"/>
        <w:sz w:val="16"/>
        <w:szCs w:val="16"/>
      </w:rPr>
      <w:t xml:space="preserve">Załącznik nr </w:t>
    </w:r>
    <w:r w:rsidR="008F1D9B">
      <w:rPr>
        <w:rFonts w:cs="Calibri Light"/>
        <w:sz w:val="16"/>
        <w:szCs w:val="16"/>
      </w:rPr>
      <w:t xml:space="preserve">1 </w:t>
    </w:r>
    <w:r>
      <w:rPr>
        <w:rFonts w:cs="Calibri Light"/>
        <w:sz w:val="16"/>
        <w:szCs w:val="16"/>
      </w:rPr>
      <w:t xml:space="preserve">do </w:t>
    </w:r>
    <w:r w:rsidR="008F1D9B">
      <w:rPr>
        <w:rFonts w:cs="Calibri Light"/>
        <w:sz w:val="16"/>
        <w:szCs w:val="16"/>
      </w:rPr>
      <w:t>Zapytania</w:t>
    </w:r>
    <w:r w:rsidRPr="00D9344A">
      <w:rPr>
        <w:rFonts w:cs="Calibri Light"/>
        <w:sz w:val="16"/>
        <w:szCs w:val="16"/>
      </w:rPr>
      <w:t xml:space="preserve"> – str. </w:t>
    </w:r>
    <w:r w:rsidRPr="00D9344A">
      <w:rPr>
        <w:rFonts w:cs="Calibri Light"/>
        <w:sz w:val="16"/>
        <w:szCs w:val="16"/>
      </w:rPr>
      <w:fldChar w:fldCharType="begin"/>
    </w:r>
    <w:r w:rsidRPr="00D9344A">
      <w:rPr>
        <w:rFonts w:cs="Calibri Light"/>
        <w:sz w:val="16"/>
        <w:szCs w:val="16"/>
      </w:rPr>
      <w:instrText>PAGE   \* MERGEFORMAT</w:instrText>
    </w:r>
    <w:r w:rsidRPr="00D9344A">
      <w:rPr>
        <w:rFonts w:cs="Calibri Light"/>
        <w:sz w:val="16"/>
        <w:szCs w:val="16"/>
      </w:rPr>
      <w:fldChar w:fldCharType="separate"/>
    </w:r>
    <w:r w:rsidR="00AA121A">
      <w:rPr>
        <w:rFonts w:cs="Calibri Light"/>
        <w:noProof/>
        <w:sz w:val="16"/>
        <w:szCs w:val="16"/>
      </w:rPr>
      <w:t>9</w:t>
    </w:r>
    <w:r w:rsidRPr="00D9344A">
      <w:rPr>
        <w:rFonts w:cs="Calibri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2DBAA" w14:textId="77777777" w:rsidR="00A4447B" w:rsidRDefault="00A4447B" w:rsidP="00E35735">
      <w:r>
        <w:separator/>
      </w:r>
    </w:p>
    <w:p w14:paraId="67B20416" w14:textId="77777777" w:rsidR="00A4447B" w:rsidRDefault="00A4447B" w:rsidP="00E35735"/>
  </w:footnote>
  <w:footnote w:type="continuationSeparator" w:id="0">
    <w:p w14:paraId="2EEA10DF" w14:textId="77777777" w:rsidR="00A4447B" w:rsidRDefault="00A4447B" w:rsidP="00E35735">
      <w:r>
        <w:continuationSeparator/>
      </w:r>
    </w:p>
    <w:p w14:paraId="64960F01" w14:textId="77777777" w:rsidR="00A4447B" w:rsidRDefault="00A4447B" w:rsidP="00E357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87088" w14:textId="74940FA5" w:rsidR="00B46F2E" w:rsidRDefault="00B46F2E" w:rsidP="00E35735">
    <w:r>
      <w:rPr>
        <w:noProof/>
      </w:rPr>
      <w:drawing>
        <wp:inline distT="0" distB="0" distL="0" distR="0" wp14:anchorId="04D664EA" wp14:editId="4BEAB8E4">
          <wp:extent cx="5761355" cy="56070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1A67"/>
    <w:multiLevelType w:val="hybridMultilevel"/>
    <w:tmpl w:val="0ECC2E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B0AF4"/>
    <w:multiLevelType w:val="hybridMultilevel"/>
    <w:tmpl w:val="7154FF2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CDA0BF2"/>
    <w:multiLevelType w:val="multilevel"/>
    <w:tmpl w:val="DD9E7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E12602"/>
    <w:multiLevelType w:val="hybridMultilevel"/>
    <w:tmpl w:val="C03C51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4230C1"/>
    <w:multiLevelType w:val="hybridMultilevel"/>
    <w:tmpl w:val="A78C3CD2"/>
    <w:lvl w:ilvl="0" w:tplc="41C82066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1" w:tplc="3E664680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F0548A18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5218F8BE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1A8A8390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A5CC0D92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19426286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A666166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FF4A75B4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5" w15:restartNumberingAfterBreak="0">
    <w:nsid w:val="208B3E04"/>
    <w:multiLevelType w:val="hybridMultilevel"/>
    <w:tmpl w:val="9A5E87A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0F02102"/>
    <w:multiLevelType w:val="multilevel"/>
    <w:tmpl w:val="1BF033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91" w:hanging="83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594B58"/>
    <w:multiLevelType w:val="multilevel"/>
    <w:tmpl w:val="07442092"/>
    <w:lvl w:ilvl="0">
      <w:start w:val="1"/>
      <w:numFmt w:val="decimal"/>
      <w:suff w:val="nothing"/>
      <w:lvlText w:val="§ %1."/>
      <w:lvlJc w:val="center"/>
      <w:pPr>
        <w:ind w:left="4963" w:hanging="1"/>
      </w:pPr>
      <w:rPr>
        <w:rFonts w:ascii="Calibri" w:hAnsi="Calibri" w:cs="Calibri" w:hint="default"/>
        <w:b/>
        <w:sz w:val="26"/>
        <w:szCs w:val="26"/>
      </w:rPr>
    </w:lvl>
    <w:lvl w:ilvl="1">
      <w:start w:val="1"/>
      <w:numFmt w:val="decimal"/>
      <w:lvlText w:val="%2."/>
      <w:lvlJc w:val="right"/>
      <w:pPr>
        <w:tabs>
          <w:tab w:val="num" w:pos="458"/>
        </w:tabs>
        <w:ind w:left="-510" w:firstLine="794"/>
      </w:pPr>
      <w:rPr>
        <w:rFonts w:ascii="Calibri Light" w:hAnsi="Calibri Light" w:cs="Calibri Light" w:hint="default"/>
        <w:i w:val="0"/>
        <w:sz w:val="26"/>
        <w:szCs w:val="26"/>
      </w:rPr>
    </w:lvl>
    <w:lvl w:ilvl="2">
      <w:start w:val="1"/>
      <w:numFmt w:val="decimal"/>
      <w:lvlText w:val="%3)"/>
      <w:lvlJc w:val="right"/>
      <w:pPr>
        <w:tabs>
          <w:tab w:val="num" w:pos="1135"/>
        </w:tabs>
        <w:ind w:left="1135" w:hanging="284"/>
      </w:pPr>
      <w:rPr>
        <w:rFonts w:ascii="Calibri Light" w:hAnsi="Calibri Light" w:cs="Calibri Light" w:hint="default"/>
        <w:sz w:val="26"/>
        <w:szCs w:val="26"/>
      </w:rPr>
    </w:lvl>
    <w:lvl w:ilvl="3">
      <w:start w:val="1"/>
      <w:numFmt w:val="lowerLetter"/>
      <w:lvlText w:val="%4)"/>
      <w:lvlJc w:val="left"/>
      <w:pPr>
        <w:tabs>
          <w:tab w:val="num" w:pos="1762"/>
        </w:tabs>
        <w:ind w:left="1762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8" w15:restartNumberingAfterBreak="0">
    <w:nsid w:val="37211E84"/>
    <w:multiLevelType w:val="multilevel"/>
    <w:tmpl w:val="13EC9CC0"/>
    <w:styleLink w:val="Styl1"/>
    <w:lvl w:ilvl="0">
      <w:start w:val="1"/>
      <w:numFmt w:val="decimal"/>
      <w:pStyle w:val="paragraf"/>
      <w:suff w:val="nothing"/>
      <w:lvlText w:val="§ %1"/>
      <w:lvlJc w:val="center"/>
      <w:pPr>
        <w:ind w:left="4536" w:firstLine="0"/>
      </w:pPr>
      <w:rPr>
        <w:rFonts w:ascii="Calibri Light" w:hAnsi="Calibri Light" w:cs="Calibri Light" w:hint="default"/>
        <w:b/>
        <w:sz w:val="24"/>
        <w:szCs w:val="20"/>
      </w:rPr>
    </w:lvl>
    <w:lvl w:ilvl="1">
      <w:start w:val="1"/>
      <w:numFmt w:val="decimal"/>
      <w:pStyle w:val="ustp"/>
      <w:lvlText w:val="%2."/>
      <w:lvlJc w:val="right"/>
      <w:pPr>
        <w:tabs>
          <w:tab w:val="num" w:pos="567"/>
        </w:tabs>
        <w:ind w:left="340" w:hanging="340"/>
      </w:pPr>
      <w:rPr>
        <w:rFonts w:ascii="Open Sans" w:hAnsi="Open Sans" w:cs="Open Sans" w:hint="default"/>
        <w:b w:val="0"/>
        <w:sz w:val="24"/>
        <w:szCs w:val="20"/>
      </w:rPr>
    </w:lvl>
    <w:lvl w:ilvl="2">
      <w:start w:val="1"/>
      <w:numFmt w:val="decimal"/>
      <w:pStyle w:val="punkt"/>
      <w:lvlText w:val="%3)"/>
      <w:lvlJc w:val="right"/>
      <w:pPr>
        <w:tabs>
          <w:tab w:val="num" w:pos="709"/>
        </w:tabs>
        <w:ind w:left="709" w:hanging="284"/>
      </w:pPr>
      <w:rPr>
        <w:rFonts w:ascii="Calibri Light" w:hAnsi="Calibri Light" w:cs="Calibri Light" w:hint="default"/>
        <w:b w:val="0"/>
        <w:sz w:val="24"/>
        <w:szCs w:val="20"/>
      </w:rPr>
    </w:lvl>
    <w:lvl w:ilvl="3">
      <w:start w:val="1"/>
      <w:numFmt w:val="lowerLetter"/>
      <w:pStyle w:val="litera"/>
      <w:lvlText w:val="%4)"/>
      <w:lvlJc w:val="left"/>
      <w:pPr>
        <w:tabs>
          <w:tab w:val="num" w:pos="1762"/>
        </w:tabs>
        <w:ind w:left="1762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9" w15:restartNumberingAfterBreak="0">
    <w:nsid w:val="3B9923AE"/>
    <w:multiLevelType w:val="hybridMultilevel"/>
    <w:tmpl w:val="FEE8BBFC"/>
    <w:lvl w:ilvl="0" w:tplc="900C94F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301ACB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348A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98AB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16E4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0F2D1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1C63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A728D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AAED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DA655C4"/>
    <w:multiLevelType w:val="hybridMultilevel"/>
    <w:tmpl w:val="C6BEF160"/>
    <w:lvl w:ilvl="0" w:tplc="69044E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6B61C4"/>
    <w:multiLevelType w:val="hybridMultilevel"/>
    <w:tmpl w:val="F1D4EE1E"/>
    <w:lvl w:ilvl="0" w:tplc="92182646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C16E31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D505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6A8EE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7124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724A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E5054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E7EE3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7CEE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0F714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592714"/>
    <w:multiLevelType w:val="hybridMultilevel"/>
    <w:tmpl w:val="C422FAD6"/>
    <w:lvl w:ilvl="0" w:tplc="D4AC87E8">
      <w:start w:val="1"/>
      <w:numFmt w:val="bullet"/>
      <w:lvlText w:val=""/>
      <w:lvlJc w:val="left"/>
      <w:pPr>
        <w:ind w:left="502" w:hanging="360"/>
      </w:pPr>
      <w:rPr>
        <w:rFonts w:ascii="Wingdings" w:hAnsi="Wingdings"/>
      </w:rPr>
    </w:lvl>
    <w:lvl w:ilvl="1" w:tplc="5526E40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3E472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6A25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31C48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BAE6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AE24A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FC466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36D5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6B9668E"/>
    <w:multiLevelType w:val="hybridMultilevel"/>
    <w:tmpl w:val="607272C0"/>
    <w:lvl w:ilvl="0" w:tplc="E0828CA6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33D8595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79E18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4163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2808D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CC214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D7659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8FAC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AA0A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74F6DAF"/>
    <w:multiLevelType w:val="multilevel"/>
    <w:tmpl w:val="2196FC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6" w15:restartNumberingAfterBreak="0">
    <w:nsid w:val="479E48D4"/>
    <w:multiLevelType w:val="multilevel"/>
    <w:tmpl w:val="F0E2C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91" w:hanging="83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4C4335F"/>
    <w:multiLevelType w:val="hybridMultilevel"/>
    <w:tmpl w:val="0D68BC4E"/>
    <w:lvl w:ilvl="0" w:tplc="E3EC68B2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E5E8AB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E6A28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6805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544B5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8A02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7B23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6602B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35E1E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7854357"/>
    <w:multiLevelType w:val="multilevel"/>
    <w:tmpl w:val="915ABC02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228" w:hanging="661"/>
      </w:pPr>
      <w:rPr>
        <w:rFonts w:ascii="Candara" w:hAnsi="Candara" w:cs="Arial Hebrew" w:hint="default"/>
        <w:b w:val="0"/>
        <w:sz w:val="22"/>
        <w:szCs w:val="22"/>
      </w:rPr>
    </w:lvl>
    <w:lvl w:ilvl="2">
      <w:start w:val="1"/>
      <w:numFmt w:val="decimal"/>
      <w:pStyle w:val="Umowa111"/>
      <w:lvlText w:val="%1.%2.%3."/>
      <w:lvlJc w:val="left"/>
      <w:pPr>
        <w:ind w:left="3147" w:hanging="1020"/>
      </w:pPr>
      <w:rPr>
        <w:rFonts w:ascii="Candara" w:hAnsi="Candara" w:cs="Times New Roman" w:hint="default"/>
        <w:b w:val="0"/>
        <w:sz w:val="22"/>
        <w:szCs w:val="22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6977741"/>
    <w:multiLevelType w:val="hybridMultilevel"/>
    <w:tmpl w:val="170EE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20363"/>
    <w:multiLevelType w:val="multilevel"/>
    <w:tmpl w:val="4AB8D428"/>
    <w:lvl w:ilvl="0">
      <w:start w:val="1"/>
      <w:numFmt w:val="upperRoman"/>
      <w:pStyle w:val="Nagwek11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upperLetter"/>
      <w:pStyle w:val="Nagwek21"/>
      <w:lvlText w:val="%2."/>
      <w:lvlJc w:val="left"/>
      <w:pPr>
        <w:ind w:left="720" w:firstLine="0"/>
      </w:pPr>
      <w:rPr>
        <w:rFonts w:hint="default"/>
        <w:b/>
      </w:rPr>
    </w:lvl>
    <w:lvl w:ilvl="2">
      <w:start w:val="1"/>
      <w:numFmt w:val="decimal"/>
      <w:pStyle w:val="Nagwek31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1"/>
      <w:lvlText w:val="(%9)"/>
      <w:lvlJc w:val="left"/>
      <w:pPr>
        <w:ind w:left="5760" w:firstLine="0"/>
      </w:pPr>
      <w:rPr>
        <w:rFonts w:hint="default"/>
      </w:rPr>
    </w:lvl>
  </w:abstractNum>
  <w:abstractNum w:abstractNumId="21" w15:restartNumberingAfterBreak="0">
    <w:nsid w:val="69687F8C"/>
    <w:multiLevelType w:val="multilevel"/>
    <w:tmpl w:val="8DEE7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CA952F6"/>
    <w:multiLevelType w:val="hybridMultilevel"/>
    <w:tmpl w:val="B4A0E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5"/>
  </w:num>
  <w:num w:numId="5">
    <w:abstractNumId w:val="1"/>
  </w:num>
  <w:num w:numId="6">
    <w:abstractNumId w:val="14"/>
  </w:num>
  <w:num w:numId="7">
    <w:abstractNumId w:val="13"/>
  </w:num>
  <w:num w:numId="8">
    <w:abstractNumId w:val="17"/>
  </w:num>
  <w:num w:numId="9">
    <w:abstractNumId w:val="21"/>
  </w:num>
  <w:num w:numId="10">
    <w:abstractNumId w:val="11"/>
  </w:num>
  <w:num w:numId="11">
    <w:abstractNumId w:val="4"/>
  </w:num>
  <w:num w:numId="12">
    <w:abstractNumId w:val="9"/>
  </w:num>
  <w:num w:numId="13">
    <w:abstractNumId w:val="19"/>
  </w:num>
  <w:num w:numId="14">
    <w:abstractNumId w:val="0"/>
  </w:num>
  <w:num w:numId="15">
    <w:abstractNumId w:val="8"/>
    <w:lvlOverride w:ilvl="0">
      <w:lvl w:ilvl="0">
        <w:start w:val="1"/>
        <w:numFmt w:val="decimal"/>
        <w:pStyle w:val="paragraf"/>
        <w:suff w:val="nothing"/>
        <w:lvlText w:val="§ %1"/>
        <w:lvlJc w:val="center"/>
        <w:pPr>
          <w:ind w:left="6096" w:firstLine="0"/>
        </w:pPr>
        <w:rPr>
          <w:rFonts w:ascii="Calibri Light" w:hAnsi="Calibri Light" w:cs="Calibri Light" w:hint="default"/>
          <w:b/>
          <w:sz w:val="24"/>
          <w:szCs w:val="20"/>
        </w:rPr>
      </w:lvl>
    </w:lvlOverride>
    <w:lvlOverride w:ilvl="1">
      <w:lvl w:ilvl="1">
        <w:start w:val="1"/>
        <w:numFmt w:val="decimal"/>
        <w:pStyle w:val="ustp"/>
        <w:lvlText w:val="%2."/>
        <w:lvlJc w:val="right"/>
        <w:pPr>
          <w:tabs>
            <w:tab w:val="num" w:pos="567"/>
          </w:tabs>
          <w:ind w:left="340" w:hanging="340"/>
        </w:pPr>
        <w:rPr>
          <w:rFonts w:asciiTheme="majorHAnsi" w:hAnsiTheme="majorHAnsi" w:cstheme="majorHAnsi" w:hint="default"/>
          <w:b w:val="0"/>
          <w:sz w:val="24"/>
          <w:szCs w:val="20"/>
        </w:rPr>
      </w:lvl>
    </w:lvlOverride>
    <w:lvlOverride w:ilvl="2">
      <w:lvl w:ilvl="2">
        <w:start w:val="1"/>
        <w:numFmt w:val="decimal"/>
        <w:pStyle w:val="punkt"/>
        <w:lvlText w:val="%3)"/>
        <w:lvlJc w:val="right"/>
        <w:pPr>
          <w:tabs>
            <w:tab w:val="num" w:pos="709"/>
          </w:tabs>
          <w:ind w:left="709" w:hanging="284"/>
        </w:pPr>
        <w:rPr>
          <w:rFonts w:ascii="Calibri Light" w:hAnsi="Calibri Light" w:cs="Calibri Light" w:hint="default"/>
          <w:b w:val="0"/>
          <w:sz w:val="24"/>
          <w:szCs w:val="20"/>
        </w:rPr>
      </w:lvl>
    </w:lvlOverride>
    <w:lvlOverride w:ilvl="3">
      <w:lvl w:ilvl="3">
        <w:start w:val="1"/>
        <w:numFmt w:val="lowerLetter"/>
        <w:pStyle w:val="litera"/>
        <w:lvlText w:val="%4)"/>
        <w:lvlJc w:val="left"/>
        <w:pPr>
          <w:tabs>
            <w:tab w:val="num" w:pos="1762"/>
          </w:tabs>
          <w:ind w:left="1762" w:hanging="397"/>
        </w:pPr>
        <w:rPr>
          <w:rFonts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3529"/>
          </w:tabs>
          <w:ind w:left="3169" w:firstLine="0"/>
        </w:pPr>
        <w:rPr>
          <w:rFonts w:ascii="Symbol" w:hAnsi="Symbol"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249"/>
          </w:tabs>
          <w:ind w:left="3889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tabs>
            <w:tab w:val="num" w:pos="4969"/>
          </w:tabs>
          <w:ind w:left="4609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(%8)"/>
        <w:lvlJc w:val="left"/>
        <w:pPr>
          <w:tabs>
            <w:tab w:val="num" w:pos="5689"/>
          </w:tabs>
          <w:ind w:left="5329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tabs>
            <w:tab w:val="num" w:pos="6409"/>
          </w:tabs>
          <w:ind w:left="6049" w:firstLine="0"/>
        </w:pPr>
        <w:rPr>
          <w:rFonts w:hint="default"/>
        </w:rPr>
      </w:lvl>
    </w:lvlOverride>
  </w:num>
  <w:num w:numId="16">
    <w:abstractNumId w:val="8"/>
  </w:num>
  <w:num w:numId="17">
    <w:abstractNumId w:val="8"/>
    <w:lvlOverride w:ilvl="0">
      <w:startOverride w:val="1"/>
      <w:lvl w:ilvl="0">
        <w:start w:val="1"/>
        <w:numFmt w:val="decimal"/>
        <w:pStyle w:val="paragraf"/>
        <w:suff w:val="nothing"/>
        <w:lvlText w:val="§ %1"/>
        <w:lvlJc w:val="center"/>
        <w:pPr>
          <w:ind w:left="4536" w:firstLine="0"/>
        </w:pPr>
        <w:rPr>
          <w:rFonts w:ascii="Calibri Light" w:hAnsi="Calibri Light" w:cs="Calibri Light" w:hint="default"/>
          <w:b/>
          <w:sz w:val="24"/>
          <w:szCs w:val="20"/>
        </w:rPr>
      </w:lvl>
    </w:lvlOverride>
    <w:lvlOverride w:ilvl="1">
      <w:startOverride w:val="1"/>
      <w:lvl w:ilvl="1">
        <w:start w:val="1"/>
        <w:numFmt w:val="decimal"/>
        <w:pStyle w:val="ustp"/>
        <w:lvlText w:val="%2."/>
        <w:lvlJc w:val="right"/>
        <w:pPr>
          <w:tabs>
            <w:tab w:val="num" w:pos="567"/>
          </w:tabs>
          <w:ind w:left="340" w:hanging="340"/>
        </w:pPr>
        <w:rPr>
          <w:rFonts w:ascii="Open Sans" w:hAnsi="Open Sans" w:cs="Open Sans" w:hint="default"/>
          <w:b w:val="0"/>
          <w:sz w:val="24"/>
          <w:szCs w:val="20"/>
        </w:rPr>
      </w:lvl>
    </w:lvlOverride>
    <w:lvlOverride w:ilvl="2">
      <w:startOverride w:val="1"/>
      <w:lvl w:ilvl="2">
        <w:start w:val="1"/>
        <w:numFmt w:val="decimal"/>
        <w:pStyle w:val="punkt"/>
        <w:lvlText w:val="%3)"/>
        <w:lvlJc w:val="right"/>
        <w:pPr>
          <w:tabs>
            <w:tab w:val="num" w:pos="709"/>
          </w:tabs>
          <w:ind w:left="709" w:hanging="284"/>
        </w:pPr>
        <w:rPr>
          <w:rFonts w:ascii="Calibri Light" w:hAnsi="Calibri Light" w:cs="Calibri Light" w:hint="default"/>
          <w:b w:val="0"/>
          <w:sz w:val="24"/>
          <w:szCs w:val="20"/>
        </w:rPr>
      </w:lvl>
    </w:lvlOverride>
    <w:lvlOverride w:ilvl="3">
      <w:startOverride w:val="1"/>
      <w:lvl w:ilvl="3">
        <w:start w:val="1"/>
        <w:numFmt w:val="lowerLetter"/>
        <w:pStyle w:val="litera"/>
        <w:lvlText w:val="%4)"/>
        <w:lvlJc w:val="left"/>
        <w:pPr>
          <w:tabs>
            <w:tab w:val="num" w:pos="1762"/>
          </w:tabs>
          <w:ind w:left="1762" w:hanging="397"/>
        </w:pPr>
        <w:rPr>
          <w:rFonts w:hint="default"/>
        </w:rPr>
      </w:lvl>
    </w:lvlOverride>
    <w:lvlOverride w:ilvl="4">
      <w:startOverride w:val="1"/>
      <w:lvl w:ilvl="4">
        <w:start w:val="1"/>
        <w:numFmt w:val="bullet"/>
        <w:lvlText w:val=""/>
        <w:lvlJc w:val="left"/>
        <w:pPr>
          <w:tabs>
            <w:tab w:val="num" w:pos="3529"/>
          </w:tabs>
          <w:ind w:left="3169" w:firstLine="0"/>
        </w:pPr>
        <w:rPr>
          <w:rFonts w:ascii="Symbol" w:hAnsi="Symbol" w:hint="default"/>
        </w:rPr>
      </w:lvl>
    </w:lvlOverride>
    <w:lvlOverride w:ilvl="5">
      <w:startOverride w:val="1"/>
      <w:lvl w:ilvl="5">
        <w:start w:val="1"/>
        <w:numFmt w:val="lowerLetter"/>
        <w:lvlText w:val="(%6)"/>
        <w:lvlJc w:val="left"/>
        <w:pPr>
          <w:tabs>
            <w:tab w:val="num" w:pos="4249"/>
          </w:tabs>
          <w:ind w:left="3889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lowerRoman"/>
        <w:lvlText w:val="(%7)"/>
        <w:lvlJc w:val="left"/>
        <w:pPr>
          <w:tabs>
            <w:tab w:val="num" w:pos="4969"/>
          </w:tabs>
          <w:ind w:left="4609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tabs>
            <w:tab w:val="num" w:pos="5689"/>
          </w:tabs>
          <w:ind w:left="5329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tabs>
            <w:tab w:val="num" w:pos="6409"/>
          </w:tabs>
          <w:ind w:left="6049" w:firstLine="0"/>
        </w:pPr>
        <w:rPr>
          <w:rFonts w:hint="default"/>
        </w:rPr>
      </w:lvl>
    </w:lvlOverride>
  </w:num>
  <w:num w:numId="18">
    <w:abstractNumId w:val="15"/>
  </w:num>
  <w:num w:numId="19">
    <w:abstractNumId w:val="8"/>
    <w:lvlOverride w:ilvl="0">
      <w:lvl w:ilvl="0">
        <w:start w:val="1"/>
        <w:numFmt w:val="decimal"/>
        <w:pStyle w:val="paragraf"/>
        <w:suff w:val="nothing"/>
        <w:lvlText w:val="§ %1"/>
        <w:lvlJc w:val="center"/>
        <w:pPr>
          <w:ind w:left="4536" w:firstLine="0"/>
        </w:pPr>
        <w:rPr>
          <w:rFonts w:ascii="Calibri Light" w:hAnsi="Calibri Light" w:cs="Calibri Light" w:hint="default"/>
          <w:b/>
          <w:sz w:val="24"/>
          <w:szCs w:val="20"/>
        </w:rPr>
      </w:lvl>
    </w:lvlOverride>
    <w:lvlOverride w:ilvl="1">
      <w:lvl w:ilvl="1">
        <w:start w:val="1"/>
        <w:numFmt w:val="decimal"/>
        <w:pStyle w:val="ustp"/>
        <w:lvlText w:val="%2."/>
        <w:lvlJc w:val="right"/>
        <w:pPr>
          <w:tabs>
            <w:tab w:val="num" w:pos="567"/>
          </w:tabs>
          <w:ind w:left="340" w:hanging="340"/>
        </w:pPr>
        <w:rPr>
          <w:rFonts w:asciiTheme="majorHAnsi" w:hAnsiTheme="majorHAnsi" w:cstheme="majorHAnsi" w:hint="default"/>
          <w:b w:val="0"/>
          <w:sz w:val="24"/>
          <w:szCs w:val="20"/>
        </w:rPr>
      </w:lvl>
    </w:lvlOverride>
    <w:lvlOverride w:ilvl="2">
      <w:lvl w:ilvl="2">
        <w:start w:val="1"/>
        <w:numFmt w:val="decimal"/>
        <w:pStyle w:val="punkt"/>
        <w:lvlText w:val="%3)"/>
        <w:lvlJc w:val="right"/>
        <w:pPr>
          <w:tabs>
            <w:tab w:val="num" w:pos="709"/>
          </w:tabs>
          <w:ind w:left="709" w:hanging="284"/>
        </w:pPr>
        <w:rPr>
          <w:rFonts w:ascii="Calibri Light" w:hAnsi="Calibri Light" w:cs="Calibri Light" w:hint="default"/>
          <w:b w:val="0"/>
          <w:sz w:val="24"/>
          <w:szCs w:val="20"/>
        </w:rPr>
      </w:lvl>
    </w:lvlOverride>
    <w:lvlOverride w:ilvl="3">
      <w:lvl w:ilvl="3">
        <w:start w:val="1"/>
        <w:numFmt w:val="lowerLetter"/>
        <w:pStyle w:val="litera"/>
        <w:lvlText w:val="%4)"/>
        <w:lvlJc w:val="left"/>
        <w:pPr>
          <w:tabs>
            <w:tab w:val="num" w:pos="1762"/>
          </w:tabs>
          <w:ind w:left="1762" w:hanging="397"/>
        </w:pPr>
        <w:rPr>
          <w:rFonts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3529"/>
          </w:tabs>
          <w:ind w:left="3169" w:firstLine="0"/>
        </w:pPr>
        <w:rPr>
          <w:rFonts w:ascii="Symbol" w:hAnsi="Symbol"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249"/>
          </w:tabs>
          <w:ind w:left="3889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tabs>
            <w:tab w:val="num" w:pos="4969"/>
          </w:tabs>
          <w:ind w:left="4609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(%8)"/>
        <w:lvlJc w:val="left"/>
        <w:pPr>
          <w:tabs>
            <w:tab w:val="num" w:pos="5689"/>
          </w:tabs>
          <w:ind w:left="5329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tabs>
            <w:tab w:val="num" w:pos="6409"/>
          </w:tabs>
          <w:ind w:left="6049" w:firstLine="0"/>
        </w:pPr>
        <w:rPr>
          <w:rFonts w:hint="default"/>
        </w:rPr>
      </w:lvl>
    </w:lvlOverride>
  </w:num>
  <w:num w:numId="20">
    <w:abstractNumId w:val="7"/>
  </w:num>
  <w:num w:numId="21">
    <w:abstractNumId w:val="16"/>
  </w:num>
  <w:num w:numId="22">
    <w:abstractNumId w:val="6"/>
  </w:num>
  <w:num w:numId="23">
    <w:abstractNumId w:val="2"/>
  </w:num>
  <w:num w:numId="24">
    <w:abstractNumId w:val="12"/>
  </w:num>
  <w:num w:numId="25">
    <w:abstractNumId w:val="22"/>
  </w:num>
  <w:num w:numId="2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45"/>
    <w:rsid w:val="0000109C"/>
    <w:rsid w:val="000019FA"/>
    <w:rsid w:val="00001DEA"/>
    <w:rsid w:val="00004896"/>
    <w:rsid w:val="0001080B"/>
    <w:rsid w:val="00012603"/>
    <w:rsid w:val="000166AB"/>
    <w:rsid w:val="000207A8"/>
    <w:rsid w:val="00022361"/>
    <w:rsid w:val="00027527"/>
    <w:rsid w:val="00032875"/>
    <w:rsid w:val="00034B7E"/>
    <w:rsid w:val="00037DD3"/>
    <w:rsid w:val="0004184F"/>
    <w:rsid w:val="00042BC9"/>
    <w:rsid w:val="00046006"/>
    <w:rsid w:val="000471A5"/>
    <w:rsid w:val="0005060C"/>
    <w:rsid w:val="00050CD2"/>
    <w:rsid w:val="00053F98"/>
    <w:rsid w:val="00055E0B"/>
    <w:rsid w:val="000570F0"/>
    <w:rsid w:val="000605CC"/>
    <w:rsid w:val="00063AB6"/>
    <w:rsid w:val="00072557"/>
    <w:rsid w:val="0007530C"/>
    <w:rsid w:val="000756C8"/>
    <w:rsid w:val="00082B7C"/>
    <w:rsid w:val="000854C6"/>
    <w:rsid w:val="00086564"/>
    <w:rsid w:val="00087FEF"/>
    <w:rsid w:val="00091E4B"/>
    <w:rsid w:val="000A1EA8"/>
    <w:rsid w:val="000A23E5"/>
    <w:rsid w:val="000A4042"/>
    <w:rsid w:val="000A4EA5"/>
    <w:rsid w:val="000B03BE"/>
    <w:rsid w:val="000B186B"/>
    <w:rsid w:val="000C0757"/>
    <w:rsid w:val="000C3548"/>
    <w:rsid w:val="000C4345"/>
    <w:rsid w:val="000C59AC"/>
    <w:rsid w:val="000C604E"/>
    <w:rsid w:val="000C6DFA"/>
    <w:rsid w:val="000D0003"/>
    <w:rsid w:val="000D0B2F"/>
    <w:rsid w:val="000D2258"/>
    <w:rsid w:val="000D2720"/>
    <w:rsid w:val="000D2C94"/>
    <w:rsid w:val="000E2316"/>
    <w:rsid w:val="000E64E8"/>
    <w:rsid w:val="000E6820"/>
    <w:rsid w:val="000E6FF7"/>
    <w:rsid w:val="000F0E9D"/>
    <w:rsid w:val="000F19C0"/>
    <w:rsid w:val="000F1F56"/>
    <w:rsid w:val="000F6FED"/>
    <w:rsid w:val="000F755E"/>
    <w:rsid w:val="001037F2"/>
    <w:rsid w:val="00107F02"/>
    <w:rsid w:val="00111557"/>
    <w:rsid w:val="001203A0"/>
    <w:rsid w:val="00120B68"/>
    <w:rsid w:val="00125EA3"/>
    <w:rsid w:val="00126F8F"/>
    <w:rsid w:val="00127244"/>
    <w:rsid w:val="001272AA"/>
    <w:rsid w:val="00130E11"/>
    <w:rsid w:val="001332CF"/>
    <w:rsid w:val="00133A5C"/>
    <w:rsid w:val="0013693C"/>
    <w:rsid w:val="00136A84"/>
    <w:rsid w:val="0013777C"/>
    <w:rsid w:val="00137A1E"/>
    <w:rsid w:val="00142A7A"/>
    <w:rsid w:val="0015258D"/>
    <w:rsid w:val="00153A5B"/>
    <w:rsid w:val="00154041"/>
    <w:rsid w:val="00155AF6"/>
    <w:rsid w:val="00157B22"/>
    <w:rsid w:val="00165F6B"/>
    <w:rsid w:val="00170DA6"/>
    <w:rsid w:val="00170ED1"/>
    <w:rsid w:val="001723B9"/>
    <w:rsid w:val="00174318"/>
    <w:rsid w:val="0017693D"/>
    <w:rsid w:val="0018097D"/>
    <w:rsid w:val="0018105C"/>
    <w:rsid w:val="00183752"/>
    <w:rsid w:val="00187F1F"/>
    <w:rsid w:val="00190060"/>
    <w:rsid w:val="0019036B"/>
    <w:rsid w:val="001903B0"/>
    <w:rsid w:val="00192100"/>
    <w:rsid w:val="00192772"/>
    <w:rsid w:val="00192B6A"/>
    <w:rsid w:val="0019582F"/>
    <w:rsid w:val="00196E18"/>
    <w:rsid w:val="001A1469"/>
    <w:rsid w:val="001A2CE1"/>
    <w:rsid w:val="001A3544"/>
    <w:rsid w:val="001A3561"/>
    <w:rsid w:val="001A5008"/>
    <w:rsid w:val="001A57C0"/>
    <w:rsid w:val="001A5B79"/>
    <w:rsid w:val="001A7097"/>
    <w:rsid w:val="001B201A"/>
    <w:rsid w:val="001B2BAF"/>
    <w:rsid w:val="001B2F69"/>
    <w:rsid w:val="001B39D3"/>
    <w:rsid w:val="001B4772"/>
    <w:rsid w:val="001B6876"/>
    <w:rsid w:val="001B6F46"/>
    <w:rsid w:val="001C025A"/>
    <w:rsid w:val="001C0AB7"/>
    <w:rsid w:val="001C27B3"/>
    <w:rsid w:val="001C3C69"/>
    <w:rsid w:val="001C423D"/>
    <w:rsid w:val="001C43E7"/>
    <w:rsid w:val="001C6DF8"/>
    <w:rsid w:val="001D083F"/>
    <w:rsid w:val="001D0FDA"/>
    <w:rsid w:val="001D1970"/>
    <w:rsid w:val="001D2B41"/>
    <w:rsid w:val="001D2FB1"/>
    <w:rsid w:val="001D3C68"/>
    <w:rsid w:val="001D6A09"/>
    <w:rsid w:val="001E129B"/>
    <w:rsid w:val="001F0265"/>
    <w:rsid w:val="001F4AB2"/>
    <w:rsid w:val="001F705A"/>
    <w:rsid w:val="001F7F16"/>
    <w:rsid w:val="00201D77"/>
    <w:rsid w:val="002102DD"/>
    <w:rsid w:val="00215425"/>
    <w:rsid w:val="0022020B"/>
    <w:rsid w:val="002206E7"/>
    <w:rsid w:val="0022392D"/>
    <w:rsid w:val="002249B3"/>
    <w:rsid w:val="00224C75"/>
    <w:rsid w:val="00224DDD"/>
    <w:rsid w:val="0022537A"/>
    <w:rsid w:val="0023012A"/>
    <w:rsid w:val="002306ED"/>
    <w:rsid w:val="00233EFF"/>
    <w:rsid w:val="00234334"/>
    <w:rsid w:val="00234AA1"/>
    <w:rsid w:val="00235C74"/>
    <w:rsid w:val="00237C40"/>
    <w:rsid w:val="00252771"/>
    <w:rsid w:val="00253364"/>
    <w:rsid w:val="0025432B"/>
    <w:rsid w:val="002543C8"/>
    <w:rsid w:val="002605F7"/>
    <w:rsid w:val="002710A0"/>
    <w:rsid w:val="00274E59"/>
    <w:rsid w:val="002757A0"/>
    <w:rsid w:val="002813B4"/>
    <w:rsid w:val="002950A8"/>
    <w:rsid w:val="00297429"/>
    <w:rsid w:val="002A36BB"/>
    <w:rsid w:val="002A602B"/>
    <w:rsid w:val="002B0DCF"/>
    <w:rsid w:val="002B4C51"/>
    <w:rsid w:val="002B5ACA"/>
    <w:rsid w:val="002B5B48"/>
    <w:rsid w:val="002B6266"/>
    <w:rsid w:val="002B6DF9"/>
    <w:rsid w:val="002C20F8"/>
    <w:rsid w:val="002C3CD4"/>
    <w:rsid w:val="002C5536"/>
    <w:rsid w:val="002C6BA6"/>
    <w:rsid w:val="002C7481"/>
    <w:rsid w:val="002D4520"/>
    <w:rsid w:val="002D4F77"/>
    <w:rsid w:val="002D712A"/>
    <w:rsid w:val="002D725D"/>
    <w:rsid w:val="002E09A4"/>
    <w:rsid w:val="002E121A"/>
    <w:rsid w:val="002E2A4C"/>
    <w:rsid w:val="002E349F"/>
    <w:rsid w:val="002E362B"/>
    <w:rsid w:val="002E502E"/>
    <w:rsid w:val="002E643C"/>
    <w:rsid w:val="002F0C44"/>
    <w:rsid w:val="0030183F"/>
    <w:rsid w:val="00305F21"/>
    <w:rsid w:val="0030629C"/>
    <w:rsid w:val="00307846"/>
    <w:rsid w:val="00311588"/>
    <w:rsid w:val="00312443"/>
    <w:rsid w:val="003147C2"/>
    <w:rsid w:val="00314CB5"/>
    <w:rsid w:val="00315405"/>
    <w:rsid w:val="0031618C"/>
    <w:rsid w:val="00316C53"/>
    <w:rsid w:val="0031721D"/>
    <w:rsid w:val="0031772E"/>
    <w:rsid w:val="00317D4C"/>
    <w:rsid w:val="00322896"/>
    <w:rsid w:val="00324759"/>
    <w:rsid w:val="00324940"/>
    <w:rsid w:val="00325C80"/>
    <w:rsid w:val="00326369"/>
    <w:rsid w:val="0032665D"/>
    <w:rsid w:val="00326F2B"/>
    <w:rsid w:val="00332548"/>
    <w:rsid w:val="0033324C"/>
    <w:rsid w:val="0033353E"/>
    <w:rsid w:val="003364EA"/>
    <w:rsid w:val="00340BB0"/>
    <w:rsid w:val="003410F9"/>
    <w:rsid w:val="00341242"/>
    <w:rsid w:val="0034380C"/>
    <w:rsid w:val="00344736"/>
    <w:rsid w:val="00346C87"/>
    <w:rsid w:val="00355677"/>
    <w:rsid w:val="00356A39"/>
    <w:rsid w:val="00356D19"/>
    <w:rsid w:val="0035782B"/>
    <w:rsid w:val="003610D8"/>
    <w:rsid w:val="00362099"/>
    <w:rsid w:val="003628D0"/>
    <w:rsid w:val="00364C61"/>
    <w:rsid w:val="00364D7D"/>
    <w:rsid w:val="00364E1B"/>
    <w:rsid w:val="00367513"/>
    <w:rsid w:val="00367D30"/>
    <w:rsid w:val="003739C6"/>
    <w:rsid w:val="00376330"/>
    <w:rsid w:val="00376492"/>
    <w:rsid w:val="00380932"/>
    <w:rsid w:val="00383C1F"/>
    <w:rsid w:val="00387250"/>
    <w:rsid w:val="003902F1"/>
    <w:rsid w:val="003921C0"/>
    <w:rsid w:val="00392270"/>
    <w:rsid w:val="00394E38"/>
    <w:rsid w:val="003A097B"/>
    <w:rsid w:val="003A0BEA"/>
    <w:rsid w:val="003A399C"/>
    <w:rsid w:val="003A6CFC"/>
    <w:rsid w:val="003B2828"/>
    <w:rsid w:val="003B38AC"/>
    <w:rsid w:val="003B4453"/>
    <w:rsid w:val="003B47FE"/>
    <w:rsid w:val="003B5B61"/>
    <w:rsid w:val="003B7627"/>
    <w:rsid w:val="003C1CCC"/>
    <w:rsid w:val="003C578D"/>
    <w:rsid w:val="003D29A9"/>
    <w:rsid w:val="003E0C4B"/>
    <w:rsid w:val="003E13E5"/>
    <w:rsid w:val="003E3C06"/>
    <w:rsid w:val="003E4E37"/>
    <w:rsid w:val="003E4F5B"/>
    <w:rsid w:val="003E5C1F"/>
    <w:rsid w:val="003E5D38"/>
    <w:rsid w:val="003F25E8"/>
    <w:rsid w:val="003F5678"/>
    <w:rsid w:val="003F5731"/>
    <w:rsid w:val="0040247C"/>
    <w:rsid w:val="004044CA"/>
    <w:rsid w:val="004102F7"/>
    <w:rsid w:val="00411E51"/>
    <w:rsid w:val="00414FBB"/>
    <w:rsid w:val="004155D8"/>
    <w:rsid w:val="00417D31"/>
    <w:rsid w:val="004220CF"/>
    <w:rsid w:val="004222ED"/>
    <w:rsid w:val="00422677"/>
    <w:rsid w:val="00422CE5"/>
    <w:rsid w:val="00423688"/>
    <w:rsid w:val="004259F6"/>
    <w:rsid w:val="004275FC"/>
    <w:rsid w:val="00434B2B"/>
    <w:rsid w:val="00435359"/>
    <w:rsid w:val="00441B28"/>
    <w:rsid w:val="0044241C"/>
    <w:rsid w:val="00442E1D"/>
    <w:rsid w:val="004436E1"/>
    <w:rsid w:val="00444107"/>
    <w:rsid w:val="00445FDC"/>
    <w:rsid w:val="00457B5B"/>
    <w:rsid w:val="004614A9"/>
    <w:rsid w:val="00462493"/>
    <w:rsid w:val="00462FF5"/>
    <w:rsid w:val="00466676"/>
    <w:rsid w:val="00466C6F"/>
    <w:rsid w:val="00466D4E"/>
    <w:rsid w:val="004728A9"/>
    <w:rsid w:val="00473534"/>
    <w:rsid w:val="00473944"/>
    <w:rsid w:val="00474064"/>
    <w:rsid w:val="004744AD"/>
    <w:rsid w:val="004765ED"/>
    <w:rsid w:val="00481BDA"/>
    <w:rsid w:val="00486B13"/>
    <w:rsid w:val="00491F10"/>
    <w:rsid w:val="004954CA"/>
    <w:rsid w:val="004A52BD"/>
    <w:rsid w:val="004A6E80"/>
    <w:rsid w:val="004B1A1B"/>
    <w:rsid w:val="004B3384"/>
    <w:rsid w:val="004B50D4"/>
    <w:rsid w:val="004B7877"/>
    <w:rsid w:val="004B7E03"/>
    <w:rsid w:val="004C0B4E"/>
    <w:rsid w:val="004C2070"/>
    <w:rsid w:val="004C25A5"/>
    <w:rsid w:val="004C3AB2"/>
    <w:rsid w:val="004C4C5B"/>
    <w:rsid w:val="004C519C"/>
    <w:rsid w:val="004C5817"/>
    <w:rsid w:val="004C588B"/>
    <w:rsid w:val="004C61CC"/>
    <w:rsid w:val="004C6606"/>
    <w:rsid w:val="004C66C8"/>
    <w:rsid w:val="004C6875"/>
    <w:rsid w:val="004D65D9"/>
    <w:rsid w:val="004D7320"/>
    <w:rsid w:val="004E258F"/>
    <w:rsid w:val="004E293D"/>
    <w:rsid w:val="004E4273"/>
    <w:rsid w:val="004E5B3E"/>
    <w:rsid w:val="004E75C5"/>
    <w:rsid w:val="004F05F6"/>
    <w:rsid w:val="004F3C30"/>
    <w:rsid w:val="004F59CD"/>
    <w:rsid w:val="0050199F"/>
    <w:rsid w:val="00503818"/>
    <w:rsid w:val="00506041"/>
    <w:rsid w:val="00506182"/>
    <w:rsid w:val="00506AE9"/>
    <w:rsid w:val="00507BEB"/>
    <w:rsid w:val="00511692"/>
    <w:rsid w:val="005136F1"/>
    <w:rsid w:val="00514B1F"/>
    <w:rsid w:val="00514B33"/>
    <w:rsid w:val="005150D8"/>
    <w:rsid w:val="005171CE"/>
    <w:rsid w:val="00517701"/>
    <w:rsid w:val="00521908"/>
    <w:rsid w:val="005232FE"/>
    <w:rsid w:val="0052424F"/>
    <w:rsid w:val="00525BF9"/>
    <w:rsid w:val="00526532"/>
    <w:rsid w:val="00530F4F"/>
    <w:rsid w:val="00531F2C"/>
    <w:rsid w:val="00532292"/>
    <w:rsid w:val="0053493A"/>
    <w:rsid w:val="0053595D"/>
    <w:rsid w:val="00535F79"/>
    <w:rsid w:val="00537458"/>
    <w:rsid w:val="00540C1E"/>
    <w:rsid w:val="00543EFA"/>
    <w:rsid w:val="005446C4"/>
    <w:rsid w:val="0054733F"/>
    <w:rsid w:val="005473FA"/>
    <w:rsid w:val="0055133A"/>
    <w:rsid w:val="0055575D"/>
    <w:rsid w:val="00555FE2"/>
    <w:rsid w:val="005579AD"/>
    <w:rsid w:val="00562E5C"/>
    <w:rsid w:val="00564048"/>
    <w:rsid w:val="0056784D"/>
    <w:rsid w:val="00573CE3"/>
    <w:rsid w:val="00575FF9"/>
    <w:rsid w:val="005771CD"/>
    <w:rsid w:val="0057796D"/>
    <w:rsid w:val="005805A8"/>
    <w:rsid w:val="005814A2"/>
    <w:rsid w:val="00584EE0"/>
    <w:rsid w:val="005901E0"/>
    <w:rsid w:val="00590F15"/>
    <w:rsid w:val="005A15F9"/>
    <w:rsid w:val="005A7DF7"/>
    <w:rsid w:val="005B5F53"/>
    <w:rsid w:val="005B5FDE"/>
    <w:rsid w:val="005B67A0"/>
    <w:rsid w:val="005C20D3"/>
    <w:rsid w:val="005C5823"/>
    <w:rsid w:val="005D01ED"/>
    <w:rsid w:val="005D1242"/>
    <w:rsid w:val="005D280B"/>
    <w:rsid w:val="005D569F"/>
    <w:rsid w:val="005D6391"/>
    <w:rsid w:val="005E48A5"/>
    <w:rsid w:val="005E5276"/>
    <w:rsid w:val="005E639B"/>
    <w:rsid w:val="005F4026"/>
    <w:rsid w:val="005F5BAA"/>
    <w:rsid w:val="006003ED"/>
    <w:rsid w:val="00600488"/>
    <w:rsid w:val="00603EEA"/>
    <w:rsid w:val="006068F3"/>
    <w:rsid w:val="0061006D"/>
    <w:rsid w:val="006115A8"/>
    <w:rsid w:val="00611E1A"/>
    <w:rsid w:val="00613FBA"/>
    <w:rsid w:val="006153FC"/>
    <w:rsid w:val="00615DC6"/>
    <w:rsid w:val="0061674B"/>
    <w:rsid w:val="00616CE6"/>
    <w:rsid w:val="00622F6B"/>
    <w:rsid w:val="0062321F"/>
    <w:rsid w:val="00623EC2"/>
    <w:rsid w:val="00627C94"/>
    <w:rsid w:val="00627D52"/>
    <w:rsid w:val="0063166B"/>
    <w:rsid w:val="006324E8"/>
    <w:rsid w:val="00633707"/>
    <w:rsid w:val="00635184"/>
    <w:rsid w:val="00635B4F"/>
    <w:rsid w:val="0064151F"/>
    <w:rsid w:val="00644954"/>
    <w:rsid w:val="00644A7E"/>
    <w:rsid w:val="00645174"/>
    <w:rsid w:val="00645EDD"/>
    <w:rsid w:val="00652755"/>
    <w:rsid w:val="00655BCA"/>
    <w:rsid w:val="0065653C"/>
    <w:rsid w:val="00662288"/>
    <w:rsid w:val="00670864"/>
    <w:rsid w:val="0067398C"/>
    <w:rsid w:val="006809B2"/>
    <w:rsid w:val="00680FDE"/>
    <w:rsid w:val="006816A0"/>
    <w:rsid w:val="0068203F"/>
    <w:rsid w:val="00683084"/>
    <w:rsid w:val="00683522"/>
    <w:rsid w:val="006853E6"/>
    <w:rsid w:val="00687AA2"/>
    <w:rsid w:val="00691A30"/>
    <w:rsid w:val="00692762"/>
    <w:rsid w:val="006A0F0E"/>
    <w:rsid w:val="006A1663"/>
    <w:rsid w:val="006A2405"/>
    <w:rsid w:val="006A3F64"/>
    <w:rsid w:val="006A529E"/>
    <w:rsid w:val="006A77EC"/>
    <w:rsid w:val="006B14BC"/>
    <w:rsid w:val="006B254B"/>
    <w:rsid w:val="006B4870"/>
    <w:rsid w:val="006B7487"/>
    <w:rsid w:val="006B7E61"/>
    <w:rsid w:val="006B7EC3"/>
    <w:rsid w:val="006C0203"/>
    <w:rsid w:val="006C0318"/>
    <w:rsid w:val="006C0D04"/>
    <w:rsid w:val="006C0EEB"/>
    <w:rsid w:val="006C5B58"/>
    <w:rsid w:val="006C65FE"/>
    <w:rsid w:val="006D0BAA"/>
    <w:rsid w:val="006D4B0F"/>
    <w:rsid w:val="006D5CD4"/>
    <w:rsid w:val="006D7F8C"/>
    <w:rsid w:val="006E1677"/>
    <w:rsid w:val="006E38DC"/>
    <w:rsid w:val="006F24ED"/>
    <w:rsid w:val="006F6609"/>
    <w:rsid w:val="006F691F"/>
    <w:rsid w:val="0070180C"/>
    <w:rsid w:val="00704F6C"/>
    <w:rsid w:val="007102A5"/>
    <w:rsid w:val="0071091A"/>
    <w:rsid w:val="007139EE"/>
    <w:rsid w:val="007202E4"/>
    <w:rsid w:val="00720516"/>
    <w:rsid w:val="007256A6"/>
    <w:rsid w:val="00726C9C"/>
    <w:rsid w:val="00730C43"/>
    <w:rsid w:val="00732CF7"/>
    <w:rsid w:val="0073450D"/>
    <w:rsid w:val="00743037"/>
    <w:rsid w:val="007503FC"/>
    <w:rsid w:val="0075286E"/>
    <w:rsid w:val="007621FF"/>
    <w:rsid w:val="00762E14"/>
    <w:rsid w:val="00763421"/>
    <w:rsid w:val="00766E8E"/>
    <w:rsid w:val="00767096"/>
    <w:rsid w:val="00773D00"/>
    <w:rsid w:val="0077530E"/>
    <w:rsid w:val="007776E8"/>
    <w:rsid w:val="007777E9"/>
    <w:rsid w:val="00780BDE"/>
    <w:rsid w:val="00780E5D"/>
    <w:rsid w:val="0078106E"/>
    <w:rsid w:val="007878D2"/>
    <w:rsid w:val="0079030A"/>
    <w:rsid w:val="00792282"/>
    <w:rsid w:val="0079298C"/>
    <w:rsid w:val="00793289"/>
    <w:rsid w:val="00793A70"/>
    <w:rsid w:val="00793BB2"/>
    <w:rsid w:val="00796CF7"/>
    <w:rsid w:val="007A2B66"/>
    <w:rsid w:val="007A4655"/>
    <w:rsid w:val="007B0517"/>
    <w:rsid w:val="007B228D"/>
    <w:rsid w:val="007B3730"/>
    <w:rsid w:val="007B3927"/>
    <w:rsid w:val="007B4A38"/>
    <w:rsid w:val="007B7BB4"/>
    <w:rsid w:val="007C7DFF"/>
    <w:rsid w:val="007D05FF"/>
    <w:rsid w:val="007D0E13"/>
    <w:rsid w:val="007D1727"/>
    <w:rsid w:val="007D33F9"/>
    <w:rsid w:val="007D6BFE"/>
    <w:rsid w:val="007E0BB6"/>
    <w:rsid w:val="007E3E43"/>
    <w:rsid w:val="007E5C41"/>
    <w:rsid w:val="007F2AB8"/>
    <w:rsid w:val="007F3A4E"/>
    <w:rsid w:val="007F479A"/>
    <w:rsid w:val="00804006"/>
    <w:rsid w:val="00804015"/>
    <w:rsid w:val="00805616"/>
    <w:rsid w:val="008075F2"/>
    <w:rsid w:val="008130D8"/>
    <w:rsid w:val="0081398F"/>
    <w:rsid w:val="008161CD"/>
    <w:rsid w:val="00816348"/>
    <w:rsid w:val="0082031A"/>
    <w:rsid w:val="00823261"/>
    <w:rsid w:val="0082492C"/>
    <w:rsid w:val="00826A17"/>
    <w:rsid w:val="00827B16"/>
    <w:rsid w:val="00832E2E"/>
    <w:rsid w:val="00833D61"/>
    <w:rsid w:val="008342CE"/>
    <w:rsid w:val="0083465C"/>
    <w:rsid w:val="008361B3"/>
    <w:rsid w:val="00836B2D"/>
    <w:rsid w:val="008370F1"/>
    <w:rsid w:val="008373EB"/>
    <w:rsid w:val="00837C98"/>
    <w:rsid w:val="0084130E"/>
    <w:rsid w:val="00841356"/>
    <w:rsid w:val="00841897"/>
    <w:rsid w:val="00843F3D"/>
    <w:rsid w:val="008503BD"/>
    <w:rsid w:val="00851450"/>
    <w:rsid w:val="00852C59"/>
    <w:rsid w:val="00853C22"/>
    <w:rsid w:val="00855217"/>
    <w:rsid w:val="00856E2C"/>
    <w:rsid w:val="0086018B"/>
    <w:rsid w:val="00864195"/>
    <w:rsid w:val="00866105"/>
    <w:rsid w:val="00866D77"/>
    <w:rsid w:val="00871C44"/>
    <w:rsid w:val="00873290"/>
    <w:rsid w:val="008749AA"/>
    <w:rsid w:val="00885DF7"/>
    <w:rsid w:val="00886AD9"/>
    <w:rsid w:val="008913C1"/>
    <w:rsid w:val="00892212"/>
    <w:rsid w:val="00892FA2"/>
    <w:rsid w:val="0089387E"/>
    <w:rsid w:val="008A097E"/>
    <w:rsid w:val="008A56D2"/>
    <w:rsid w:val="008A5F95"/>
    <w:rsid w:val="008A7205"/>
    <w:rsid w:val="008B1352"/>
    <w:rsid w:val="008B1D08"/>
    <w:rsid w:val="008B5216"/>
    <w:rsid w:val="008B5FE3"/>
    <w:rsid w:val="008C37E8"/>
    <w:rsid w:val="008C3C55"/>
    <w:rsid w:val="008D081E"/>
    <w:rsid w:val="008D09C1"/>
    <w:rsid w:val="008D1049"/>
    <w:rsid w:val="008D34C0"/>
    <w:rsid w:val="008D4A89"/>
    <w:rsid w:val="008D782E"/>
    <w:rsid w:val="008E03B1"/>
    <w:rsid w:val="008E2C02"/>
    <w:rsid w:val="008E3705"/>
    <w:rsid w:val="008E43D0"/>
    <w:rsid w:val="008E4509"/>
    <w:rsid w:val="008E5C45"/>
    <w:rsid w:val="008E6B5F"/>
    <w:rsid w:val="008E7F40"/>
    <w:rsid w:val="008F1BA7"/>
    <w:rsid w:val="008F1D9B"/>
    <w:rsid w:val="008F218D"/>
    <w:rsid w:val="008F3E13"/>
    <w:rsid w:val="008F4BE8"/>
    <w:rsid w:val="008F63A3"/>
    <w:rsid w:val="008F6C07"/>
    <w:rsid w:val="0090611F"/>
    <w:rsid w:val="00906599"/>
    <w:rsid w:val="00907D2B"/>
    <w:rsid w:val="00914830"/>
    <w:rsid w:val="00922F2A"/>
    <w:rsid w:val="00931A0F"/>
    <w:rsid w:val="00933A43"/>
    <w:rsid w:val="00933E87"/>
    <w:rsid w:val="0093460F"/>
    <w:rsid w:val="00936618"/>
    <w:rsid w:val="0093717F"/>
    <w:rsid w:val="00937856"/>
    <w:rsid w:val="00940E0C"/>
    <w:rsid w:val="009436CA"/>
    <w:rsid w:val="009438C0"/>
    <w:rsid w:val="009468E0"/>
    <w:rsid w:val="00947517"/>
    <w:rsid w:val="00951527"/>
    <w:rsid w:val="00953536"/>
    <w:rsid w:val="00954899"/>
    <w:rsid w:val="009601AE"/>
    <w:rsid w:val="00960CF2"/>
    <w:rsid w:val="009640B5"/>
    <w:rsid w:val="0096421F"/>
    <w:rsid w:val="009662CE"/>
    <w:rsid w:val="00967092"/>
    <w:rsid w:val="00971074"/>
    <w:rsid w:val="00971362"/>
    <w:rsid w:val="00971B4C"/>
    <w:rsid w:val="00973995"/>
    <w:rsid w:val="00975052"/>
    <w:rsid w:val="0098238A"/>
    <w:rsid w:val="00982C88"/>
    <w:rsid w:val="00983028"/>
    <w:rsid w:val="009845C0"/>
    <w:rsid w:val="009854CD"/>
    <w:rsid w:val="00986670"/>
    <w:rsid w:val="009900B8"/>
    <w:rsid w:val="00992372"/>
    <w:rsid w:val="00993A53"/>
    <w:rsid w:val="00995933"/>
    <w:rsid w:val="00997713"/>
    <w:rsid w:val="009A312C"/>
    <w:rsid w:val="009A3D08"/>
    <w:rsid w:val="009A3F62"/>
    <w:rsid w:val="009A5972"/>
    <w:rsid w:val="009A5F6E"/>
    <w:rsid w:val="009B13F5"/>
    <w:rsid w:val="009B2474"/>
    <w:rsid w:val="009B37CC"/>
    <w:rsid w:val="009B567A"/>
    <w:rsid w:val="009C2039"/>
    <w:rsid w:val="009C632C"/>
    <w:rsid w:val="009C6BD2"/>
    <w:rsid w:val="009C7321"/>
    <w:rsid w:val="009C73CC"/>
    <w:rsid w:val="009D402A"/>
    <w:rsid w:val="009D4EC1"/>
    <w:rsid w:val="009E00D9"/>
    <w:rsid w:val="009E0735"/>
    <w:rsid w:val="009E11EC"/>
    <w:rsid w:val="009E2715"/>
    <w:rsid w:val="009E44C6"/>
    <w:rsid w:val="009E4F17"/>
    <w:rsid w:val="009E501E"/>
    <w:rsid w:val="009E5B1D"/>
    <w:rsid w:val="009E623C"/>
    <w:rsid w:val="009F4608"/>
    <w:rsid w:val="00A05117"/>
    <w:rsid w:val="00A0759E"/>
    <w:rsid w:val="00A12FAF"/>
    <w:rsid w:val="00A164F1"/>
    <w:rsid w:val="00A1689E"/>
    <w:rsid w:val="00A202B5"/>
    <w:rsid w:val="00A242EA"/>
    <w:rsid w:val="00A2436F"/>
    <w:rsid w:val="00A2496F"/>
    <w:rsid w:val="00A2774E"/>
    <w:rsid w:val="00A278FC"/>
    <w:rsid w:val="00A34E28"/>
    <w:rsid w:val="00A36AB0"/>
    <w:rsid w:val="00A42A86"/>
    <w:rsid w:val="00A43F6F"/>
    <w:rsid w:val="00A4447B"/>
    <w:rsid w:val="00A459C6"/>
    <w:rsid w:val="00A47907"/>
    <w:rsid w:val="00A5447C"/>
    <w:rsid w:val="00A55819"/>
    <w:rsid w:val="00A55D8A"/>
    <w:rsid w:val="00A57B71"/>
    <w:rsid w:val="00A62B65"/>
    <w:rsid w:val="00A6341B"/>
    <w:rsid w:val="00A64351"/>
    <w:rsid w:val="00A64E15"/>
    <w:rsid w:val="00A66449"/>
    <w:rsid w:val="00A724B1"/>
    <w:rsid w:val="00A725FB"/>
    <w:rsid w:val="00A83850"/>
    <w:rsid w:val="00A83AE2"/>
    <w:rsid w:val="00A83F43"/>
    <w:rsid w:val="00A840C4"/>
    <w:rsid w:val="00A84C58"/>
    <w:rsid w:val="00A91D2C"/>
    <w:rsid w:val="00A960B4"/>
    <w:rsid w:val="00AA0054"/>
    <w:rsid w:val="00AA0E52"/>
    <w:rsid w:val="00AA0FE9"/>
    <w:rsid w:val="00AA121A"/>
    <w:rsid w:val="00AA2786"/>
    <w:rsid w:val="00AA3AB8"/>
    <w:rsid w:val="00AA3D2C"/>
    <w:rsid w:val="00AA5254"/>
    <w:rsid w:val="00AA5CEC"/>
    <w:rsid w:val="00AB112C"/>
    <w:rsid w:val="00AB1D4E"/>
    <w:rsid w:val="00AB3913"/>
    <w:rsid w:val="00AC1B3F"/>
    <w:rsid w:val="00AC28F6"/>
    <w:rsid w:val="00AC5C0F"/>
    <w:rsid w:val="00AD2860"/>
    <w:rsid w:val="00AD2BB4"/>
    <w:rsid w:val="00AE27ED"/>
    <w:rsid w:val="00AE4106"/>
    <w:rsid w:val="00AE48A4"/>
    <w:rsid w:val="00AE5EA2"/>
    <w:rsid w:val="00AF0398"/>
    <w:rsid w:val="00AF1909"/>
    <w:rsid w:val="00AF2E22"/>
    <w:rsid w:val="00AF31BF"/>
    <w:rsid w:val="00AF7FDD"/>
    <w:rsid w:val="00B0038E"/>
    <w:rsid w:val="00B01534"/>
    <w:rsid w:val="00B056FC"/>
    <w:rsid w:val="00B07048"/>
    <w:rsid w:val="00B0716C"/>
    <w:rsid w:val="00B0727B"/>
    <w:rsid w:val="00B1075D"/>
    <w:rsid w:val="00B13D05"/>
    <w:rsid w:val="00B13E04"/>
    <w:rsid w:val="00B230EC"/>
    <w:rsid w:val="00B2529D"/>
    <w:rsid w:val="00B256E5"/>
    <w:rsid w:val="00B25F2A"/>
    <w:rsid w:val="00B26459"/>
    <w:rsid w:val="00B30CEB"/>
    <w:rsid w:val="00B31AF4"/>
    <w:rsid w:val="00B34197"/>
    <w:rsid w:val="00B34485"/>
    <w:rsid w:val="00B35593"/>
    <w:rsid w:val="00B3585F"/>
    <w:rsid w:val="00B40513"/>
    <w:rsid w:val="00B42388"/>
    <w:rsid w:val="00B46F2E"/>
    <w:rsid w:val="00B5013C"/>
    <w:rsid w:val="00B5038B"/>
    <w:rsid w:val="00B5053F"/>
    <w:rsid w:val="00B51B75"/>
    <w:rsid w:val="00B522F2"/>
    <w:rsid w:val="00B537BB"/>
    <w:rsid w:val="00B55841"/>
    <w:rsid w:val="00B561E7"/>
    <w:rsid w:val="00B606C7"/>
    <w:rsid w:val="00B61ADD"/>
    <w:rsid w:val="00B62C67"/>
    <w:rsid w:val="00B660D8"/>
    <w:rsid w:val="00B703B3"/>
    <w:rsid w:val="00B70D74"/>
    <w:rsid w:val="00B71682"/>
    <w:rsid w:val="00B719A3"/>
    <w:rsid w:val="00B71F83"/>
    <w:rsid w:val="00B775F3"/>
    <w:rsid w:val="00B8131E"/>
    <w:rsid w:val="00B829D4"/>
    <w:rsid w:val="00B831FD"/>
    <w:rsid w:val="00B8474C"/>
    <w:rsid w:val="00B85B8A"/>
    <w:rsid w:val="00B9082D"/>
    <w:rsid w:val="00B90B5D"/>
    <w:rsid w:val="00B94027"/>
    <w:rsid w:val="00B94880"/>
    <w:rsid w:val="00B95C58"/>
    <w:rsid w:val="00B974C4"/>
    <w:rsid w:val="00BA0409"/>
    <w:rsid w:val="00BA1769"/>
    <w:rsid w:val="00BA44A7"/>
    <w:rsid w:val="00BA4B07"/>
    <w:rsid w:val="00BA6E60"/>
    <w:rsid w:val="00BB18E0"/>
    <w:rsid w:val="00BB1ECC"/>
    <w:rsid w:val="00BB365A"/>
    <w:rsid w:val="00BB5379"/>
    <w:rsid w:val="00BB5EAF"/>
    <w:rsid w:val="00BC1CF3"/>
    <w:rsid w:val="00BC2CD5"/>
    <w:rsid w:val="00BC4C43"/>
    <w:rsid w:val="00BC544D"/>
    <w:rsid w:val="00BC65AD"/>
    <w:rsid w:val="00BD088E"/>
    <w:rsid w:val="00BD3C7A"/>
    <w:rsid w:val="00BD4475"/>
    <w:rsid w:val="00BD71AC"/>
    <w:rsid w:val="00BE0133"/>
    <w:rsid w:val="00BE0A44"/>
    <w:rsid w:val="00BE5345"/>
    <w:rsid w:val="00BE6888"/>
    <w:rsid w:val="00BE7FA1"/>
    <w:rsid w:val="00BF5AED"/>
    <w:rsid w:val="00BF6A57"/>
    <w:rsid w:val="00C01052"/>
    <w:rsid w:val="00C021D1"/>
    <w:rsid w:val="00C026A7"/>
    <w:rsid w:val="00C03CA4"/>
    <w:rsid w:val="00C04A58"/>
    <w:rsid w:val="00C05741"/>
    <w:rsid w:val="00C05BA2"/>
    <w:rsid w:val="00C05E5E"/>
    <w:rsid w:val="00C0666A"/>
    <w:rsid w:val="00C10287"/>
    <w:rsid w:val="00C110BA"/>
    <w:rsid w:val="00C1184E"/>
    <w:rsid w:val="00C11CF9"/>
    <w:rsid w:val="00C11F84"/>
    <w:rsid w:val="00C12698"/>
    <w:rsid w:val="00C126F4"/>
    <w:rsid w:val="00C12E0D"/>
    <w:rsid w:val="00C14706"/>
    <w:rsid w:val="00C177FD"/>
    <w:rsid w:val="00C2088D"/>
    <w:rsid w:val="00C233EC"/>
    <w:rsid w:val="00C23F95"/>
    <w:rsid w:val="00C24889"/>
    <w:rsid w:val="00C25981"/>
    <w:rsid w:val="00C27225"/>
    <w:rsid w:val="00C27401"/>
    <w:rsid w:val="00C276F0"/>
    <w:rsid w:val="00C30C91"/>
    <w:rsid w:val="00C33343"/>
    <w:rsid w:val="00C33EBC"/>
    <w:rsid w:val="00C36CE2"/>
    <w:rsid w:val="00C400F3"/>
    <w:rsid w:val="00C441E1"/>
    <w:rsid w:val="00C467EF"/>
    <w:rsid w:val="00C52326"/>
    <w:rsid w:val="00C52C33"/>
    <w:rsid w:val="00C53E25"/>
    <w:rsid w:val="00C55397"/>
    <w:rsid w:val="00C57325"/>
    <w:rsid w:val="00C57AE0"/>
    <w:rsid w:val="00C6060C"/>
    <w:rsid w:val="00C620F6"/>
    <w:rsid w:val="00C632FD"/>
    <w:rsid w:val="00C65BEE"/>
    <w:rsid w:val="00C707B7"/>
    <w:rsid w:val="00C70E72"/>
    <w:rsid w:val="00C71F8B"/>
    <w:rsid w:val="00C7608F"/>
    <w:rsid w:val="00C911A8"/>
    <w:rsid w:val="00C92E9A"/>
    <w:rsid w:val="00C94BFE"/>
    <w:rsid w:val="00C9532D"/>
    <w:rsid w:val="00C9725F"/>
    <w:rsid w:val="00C97849"/>
    <w:rsid w:val="00CA00FB"/>
    <w:rsid w:val="00CA17D8"/>
    <w:rsid w:val="00CA2F05"/>
    <w:rsid w:val="00CA47FC"/>
    <w:rsid w:val="00CA59C1"/>
    <w:rsid w:val="00CA6874"/>
    <w:rsid w:val="00CA6AE5"/>
    <w:rsid w:val="00CB009C"/>
    <w:rsid w:val="00CB084D"/>
    <w:rsid w:val="00CB23A5"/>
    <w:rsid w:val="00CB60F2"/>
    <w:rsid w:val="00CB665B"/>
    <w:rsid w:val="00CC21F4"/>
    <w:rsid w:val="00CC2CEC"/>
    <w:rsid w:val="00CC2D40"/>
    <w:rsid w:val="00CC3EB7"/>
    <w:rsid w:val="00CC5130"/>
    <w:rsid w:val="00CD1E66"/>
    <w:rsid w:val="00CE014E"/>
    <w:rsid w:val="00CE5606"/>
    <w:rsid w:val="00CE5D51"/>
    <w:rsid w:val="00CF01D9"/>
    <w:rsid w:val="00CF1290"/>
    <w:rsid w:val="00CF1E22"/>
    <w:rsid w:val="00CF251A"/>
    <w:rsid w:val="00CF3CCF"/>
    <w:rsid w:val="00CF6AA4"/>
    <w:rsid w:val="00CF725D"/>
    <w:rsid w:val="00D058F5"/>
    <w:rsid w:val="00D0632E"/>
    <w:rsid w:val="00D13034"/>
    <w:rsid w:val="00D161C4"/>
    <w:rsid w:val="00D210CF"/>
    <w:rsid w:val="00D21FBE"/>
    <w:rsid w:val="00D22F5B"/>
    <w:rsid w:val="00D238A0"/>
    <w:rsid w:val="00D2392A"/>
    <w:rsid w:val="00D25B06"/>
    <w:rsid w:val="00D25E7F"/>
    <w:rsid w:val="00D274E0"/>
    <w:rsid w:val="00D27DF1"/>
    <w:rsid w:val="00D27F3B"/>
    <w:rsid w:val="00D32DFF"/>
    <w:rsid w:val="00D3771F"/>
    <w:rsid w:val="00D40932"/>
    <w:rsid w:val="00D41549"/>
    <w:rsid w:val="00D42EF3"/>
    <w:rsid w:val="00D442F7"/>
    <w:rsid w:val="00D44A4B"/>
    <w:rsid w:val="00D53E8F"/>
    <w:rsid w:val="00D62155"/>
    <w:rsid w:val="00D624D4"/>
    <w:rsid w:val="00D671B5"/>
    <w:rsid w:val="00D728B5"/>
    <w:rsid w:val="00D75609"/>
    <w:rsid w:val="00D766DD"/>
    <w:rsid w:val="00D7677E"/>
    <w:rsid w:val="00D81016"/>
    <w:rsid w:val="00D81A6A"/>
    <w:rsid w:val="00D85184"/>
    <w:rsid w:val="00D914D1"/>
    <w:rsid w:val="00D920F5"/>
    <w:rsid w:val="00D93E0C"/>
    <w:rsid w:val="00DA4C0D"/>
    <w:rsid w:val="00DA4E68"/>
    <w:rsid w:val="00DA786E"/>
    <w:rsid w:val="00DB1C00"/>
    <w:rsid w:val="00DB5716"/>
    <w:rsid w:val="00DB7494"/>
    <w:rsid w:val="00DC0816"/>
    <w:rsid w:val="00DC256C"/>
    <w:rsid w:val="00DC3699"/>
    <w:rsid w:val="00DC54AC"/>
    <w:rsid w:val="00DD1EE0"/>
    <w:rsid w:val="00DD4188"/>
    <w:rsid w:val="00DD5A13"/>
    <w:rsid w:val="00DD61EA"/>
    <w:rsid w:val="00DE00E4"/>
    <w:rsid w:val="00DE0AF9"/>
    <w:rsid w:val="00DE2813"/>
    <w:rsid w:val="00DE444F"/>
    <w:rsid w:val="00DE4523"/>
    <w:rsid w:val="00DE7F1A"/>
    <w:rsid w:val="00E13785"/>
    <w:rsid w:val="00E15450"/>
    <w:rsid w:val="00E15583"/>
    <w:rsid w:val="00E161A0"/>
    <w:rsid w:val="00E17CBA"/>
    <w:rsid w:val="00E20B92"/>
    <w:rsid w:val="00E22026"/>
    <w:rsid w:val="00E2576A"/>
    <w:rsid w:val="00E25CBF"/>
    <w:rsid w:val="00E25FFD"/>
    <w:rsid w:val="00E26656"/>
    <w:rsid w:val="00E315EC"/>
    <w:rsid w:val="00E3457E"/>
    <w:rsid w:val="00E35735"/>
    <w:rsid w:val="00E36B81"/>
    <w:rsid w:val="00E379FA"/>
    <w:rsid w:val="00E407BB"/>
    <w:rsid w:val="00E41D3D"/>
    <w:rsid w:val="00E4258B"/>
    <w:rsid w:val="00E5059C"/>
    <w:rsid w:val="00E518F0"/>
    <w:rsid w:val="00E55E05"/>
    <w:rsid w:val="00E569F8"/>
    <w:rsid w:val="00E57F5C"/>
    <w:rsid w:val="00E63FEB"/>
    <w:rsid w:val="00E703B5"/>
    <w:rsid w:val="00E70DC9"/>
    <w:rsid w:val="00E75AC5"/>
    <w:rsid w:val="00E8013E"/>
    <w:rsid w:val="00E810B8"/>
    <w:rsid w:val="00E91200"/>
    <w:rsid w:val="00E96378"/>
    <w:rsid w:val="00E96505"/>
    <w:rsid w:val="00E96AAF"/>
    <w:rsid w:val="00EA0AE0"/>
    <w:rsid w:val="00EA130F"/>
    <w:rsid w:val="00EA1891"/>
    <w:rsid w:val="00EA26DB"/>
    <w:rsid w:val="00EA3473"/>
    <w:rsid w:val="00EA444E"/>
    <w:rsid w:val="00EA4C21"/>
    <w:rsid w:val="00EA63CF"/>
    <w:rsid w:val="00EB24C4"/>
    <w:rsid w:val="00EB2F32"/>
    <w:rsid w:val="00EB32CE"/>
    <w:rsid w:val="00EB77ED"/>
    <w:rsid w:val="00EC06F2"/>
    <w:rsid w:val="00EC0DD4"/>
    <w:rsid w:val="00ED0D9A"/>
    <w:rsid w:val="00ED1070"/>
    <w:rsid w:val="00ED2231"/>
    <w:rsid w:val="00ED5A57"/>
    <w:rsid w:val="00ED79F5"/>
    <w:rsid w:val="00EE03D5"/>
    <w:rsid w:val="00EE0C8F"/>
    <w:rsid w:val="00EE2E7A"/>
    <w:rsid w:val="00EE4274"/>
    <w:rsid w:val="00EE483D"/>
    <w:rsid w:val="00EE5E8E"/>
    <w:rsid w:val="00F01FED"/>
    <w:rsid w:val="00F03E49"/>
    <w:rsid w:val="00F04462"/>
    <w:rsid w:val="00F04923"/>
    <w:rsid w:val="00F053B0"/>
    <w:rsid w:val="00F10BA0"/>
    <w:rsid w:val="00F11C0D"/>
    <w:rsid w:val="00F128F0"/>
    <w:rsid w:val="00F13F93"/>
    <w:rsid w:val="00F23124"/>
    <w:rsid w:val="00F247FF"/>
    <w:rsid w:val="00F26440"/>
    <w:rsid w:val="00F26EAB"/>
    <w:rsid w:val="00F2782C"/>
    <w:rsid w:val="00F30117"/>
    <w:rsid w:val="00F31889"/>
    <w:rsid w:val="00F32EA4"/>
    <w:rsid w:val="00F33A0A"/>
    <w:rsid w:val="00F34B9B"/>
    <w:rsid w:val="00F4310C"/>
    <w:rsid w:val="00F43DB2"/>
    <w:rsid w:val="00F5527F"/>
    <w:rsid w:val="00F573F0"/>
    <w:rsid w:val="00F62609"/>
    <w:rsid w:val="00F62C18"/>
    <w:rsid w:val="00F63199"/>
    <w:rsid w:val="00F64F1C"/>
    <w:rsid w:val="00F669FC"/>
    <w:rsid w:val="00F67CC6"/>
    <w:rsid w:val="00F709F2"/>
    <w:rsid w:val="00F7428D"/>
    <w:rsid w:val="00F74B21"/>
    <w:rsid w:val="00F75D82"/>
    <w:rsid w:val="00F77AAC"/>
    <w:rsid w:val="00F77E07"/>
    <w:rsid w:val="00F85624"/>
    <w:rsid w:val="00F9529E"/>
    <w:rsid w:val="00F96578"/>
    <w:rsid w:val="00FA14AA"/>
    <w:rsid w:val="00FA2C6A"/>
    <w:rsid w:val="00FA5679"/>
    <w:rsid w:val="00FB14A5"/>
    <w:rsid w:val="00FB16D7"/>
    <w:rsid w:val="00FB17CF"/>
    <w:rsid w:val="00FB4881"/>
    <w:rsid w:val="00FB4A6B"/>
    <w:rsid w:val="00FB67F5"/>
    <w:rsid w:val="00FC0195"/>
    <w:rsid w:val="00FC040F"/>
    <w:rsid w:val="00FC2701"/>
    <w:rsid w:val="00FC326D"/>
    <w:rsid w:val="00FC3F90"/>
    <w:rsid w:val="00FE06F8"/>
    <w:rsid w:val="00FE11AE"/>
    <w:rsid w:val="00FE347D"/>
    <w:rsid w:val="00FE3B4C"/>
    <w:rsid w:val="00FF02D9"/>
    <w:rsid w:val="00FF1D69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FD552"/>
  <w15:docId w15:val="{7A76ED9E-8F6A-45F0-9C72-4B76BC2A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735"/>
    <w:pPr>
      <w:spacing w:after="120" w:line="240" w:lineRule="auto"/>
    </w:pPr>
    <w:rPr>
      <w:rFonts w:ascii="Calibri Light" w:eastAsiaTheme="minorEastAsia" w:hAnsi="Calibri Light" w:cs="Open Sans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71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List Paragraph_0,CP-UC,CP-Punkty,Bullet List,List - bullets,Equipment,Bullet 1,List Paragraph1,List Paragraph Char Char,b1,Figure_name,Numbered Indented Text,lp1,List Paragraph11,Ref,List_TIS"/>
    <w:basedOn w:val="Normalny"/>
    <w:link w:val="AkapitzlistZnak"/>
    <w:uiPriority w:val="34"/>
    <w:qFormat/>
    <w:rsid w:val="008E5C45"/>
    <w:pPr>
      <w:ind w:left="720"/>
      <w:contextualSpacing/>
    </w:pPr>
  </w:style>
  <w:style w:type="paragraph" w:customStyle="1" w:styleId="UMOWAPOZIOM1">
    <w:name w:val="UMOWA POZIOM 1"/>
    <w:basedOn w:val="Akapitzlist"/>
    <w:qFormat/>
    <w:rsid w:val="008C37E8"/>
    <w:pPr>
      <w:numPr>
        <w:numId w:val="1"/>
      </w:numPr>
      <w:spacing w:before="120" w:after="0"/>
      <w:contextualSpacing w:val="0"/>
      <w:jc w:val="both"/>
    </w:pPr>
    <w:rPr>
      <w:rFonts w:eastAsiaTheme="minorHAnsi" w:cs="Times New Roman"/>
      <w:b/>
      <w:szCs w:val="24"/>
    </w:rPr>
  </w:style>
  <w:style w:type="paragraph" w:customStyle="1" w:styleId="Umowa11">
    <w:name w:val="Umowa 1.1"/>
    <w:basedOn w:val="UMOWAPOZIOM1"/>
    <w:link w:val="Umowa11Znak"/>
    <w:qFormat/>
    <w:rsid w:val="008C37E8"/>
    <w:pPr>
      <w:numPr>
        <w:ilvl w:val="1"/>
      </w:numPr>
      <w:tabs>
        <w:tab w:val="left" w:pos="1560"/>
      </w:tabs>
    </w:pPr>
    <w:rPr>
      <w:rFonts w:ascii="Candara" w:hAnsi="Candara"/>
      <w:b w:val="0"/>
      <w:sz w:val="22"/>
      <w:szCs w:val="22"/>
    </w:rPr>
  </w:style>
  <w:style w:type="character" w:customStyle="1" w:styleId="Umowa11Znak">
    <w:name w:val="Umowa 1.1 Znak"/>
    <w:basedOn w:val="Domylnaczcionkaakapitu"/>
    <w:link w:val="Umowa11"/>
    <w:rsid w:val="008C37E8"/>
    <w:rPr>
      <w:rFonts w:ascii="Candara" w:hAnsi="Candara" w:cs="Times New Roman"/>
      <w:lang w:eastAsia="pl-PL"/>
    </w:rPr>
  </w:style>
  <w:style w:type="paragraph" w:customStyle="1" w:styleId="Umowa111">
    <w:name w:val="Umowa 1.1.1"/>
    <w:basedOn w:val="Umowa11"/>
    <w:qFormat/>
    <w:rsid w:val="008C37E8"/>
    <w:pPr>
      <w:numPr>
        <w:ilvl w:val="2"/>
      </w:numPr>
      <w:tabs>
        <w:tab w:val="num" w:pos="360"/>
      </w:tabs>
      <w:ind w:left="2268"/>
    </w:pPr>
  </w:style>
  <w:style w:type="paragraph" w:customStyle="1" w:styleId="NajniszypoziomUmowy">
    <w:name w:val="Najniższy poziom Umowy"/>
    <w:basedOn w:val="Umowa111"/>
    <w:qFormat/>
    <w:rsid w:val="008C37E8"/>
    <w:pPr>
      <w:numPr>
        <w:ilvl w:val="3"/>
      </w:numPr>
      <w:tabs>
        <w:tab w:val="num" w:pos="360"/>
      </w:tabs>
      <w:ind w:left="2552"/>
    </w:pPr>
    <w:rPr>
      <w:noProof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732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7320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7320"/>
    <w:rPr>
      <w:vertAlign w:val="superscript"/>
    </w:rPr>
  </w:style>
  <w:style w:type="table" w:styleId="Tabela-Siatka">
    <w:name w:val="Table Grid"/>
    <w:basedOn w:val="Standardowy"/>
    <w:uiPriority w:val="59"/>
    <w:rsid w:val="0022020B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5F21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List Paragraph_0 Znak,CP-UC Znak,CP-Punkty Znak,Bullet List Znak,List - bullets Znak,Equipment Znak,Bullet 1 Znak,List Paragraph1 Znak,List Paragraph Char Char Znak,b1 Znak,lp1 Znak"/>
    <w:link w:val="Akapitzlist"/>
    <w:uiPriority w:val="34"/>
    <w:qFormat/>
    <w:locked/>
    <w:rsid w:val="00AE48A4"/>
    <w:rPr>
      <w:rFonts w:eastAsiaTheme="minorEastAsia"/>
      <w:lang w:eastAsia="pl-PL"/>
    </w:rPr>
  </w:style>
  <w:style w:type="paragraph" w:customStyle="1" w:styleId="Nagwek11">
    <w:name w:val="Nagłówek 11"/>
    <w:basedOn w:val="Normalny"/>
    <w:autoRedefine/>
    <w:rsid w:val="00AE48A4"/>
    <w:pPr>
      <w:numPr>
        <w:numId w:val="2"/>
      </w:numPr>
      <w:shd w:val="pct10" w:color="auto" w:fill="auto"/>
      <w:spacing w:after="160" w:line="259" w:lineRule="auto"/>
    </w:pPr>
    <w:rPr>
      <w:rFonts w:eastAsiaTheme="minorHAnsi"/>
      <w:b/>
      <w:lang w:eastAsia="en-US"/>
    </w:rPr>
  </w:style>
  <w:style w:type="paragraph" w:customStyle="1" w:styleId="Nagwek21">
    <w:name w:val="Nagłówek 21"/>
    <w:basedOn w:val="Normalny"/>
    <w:rsid w:val="00AE48A4"/>
    <w:pPr>
      <w:numPr>
        <w:ilvl w:val="1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31">
    <w:name w:val="Nagłówek 31"/>
    <w:basedOn w:val="Normalny"/>
    <w:rsid w:val="00AE48A4"/>
    <w:pPr>
      <w:numPr>
        <w:ilvl w:val="2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41">
    <w:name w:val="Nagłówek 41"/>
    <w:basedOn w:val="Normalny"/>
    <w:rsid w:val="00AE48A4"/>
    <w:pPr>
      <w:numPr>
        <w:ilvl w:val="3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51">
    <w:name w:val="Nagłówek 51"/>
    <w:basedOn w:val="Normalny"/>
    <w:rsid w:val="00AE48A4"/>
    <w:pPr>
      <w:numPr>
        <w:ilvl w:val="4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61">
    <w:name w:val="Nagłówek 61"/>
    <w:basedOn w:val="Normalny"/>
    <w:rsid w:val="00AE48A4"/>
    <w:pPr>
      <w:numPr>
        <w:ilvl w:val="5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71">
    <w:name w:val="Nagłówek 71"/>
    <w:basedOn w:val="Normalny"/>
    <w:rsid w:val="00AE48A4"/>
    <w:pPr>
      <w:numPr>
        <w:ilvl w:val="6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81">
    <w:name w:val="Nagłówek 81"/>
    <w:basedOn w:val="Normalny"/>
    <w:rsid w:val="00AE48A4"/>
    <w:pPr>
      <w:numPr>
        <w:ilvl w:val="7"/>
        <w:numId w:val="2"/>
      </w:numPr>
      <w:spacing w:after="160" w:line="259" w:lineRule="auto"/>
    </w:pPr>
    <w:rPr>
      <w:rFonts w:eastAsiaTheme="minorHAnsi"/>
      <w:lang w:eastAsia="en-US"/>
    </w:rPr>
  </w:style>
  <w:style w:type="paragraph" w:customStyle="1" w:styleId="Nagwek91">
    <w:name w:val="Nagłówek 91"/>
    <w:basedOn w:val="Normalny"/>
    <w:rsid w:val="00AE48A4"/>
    <w:pPr>
      <w:numPr>
        <w:ilvl w:val="8"/>
        <w:numId w:val="2"/>
      </w:numPr>
      <w:spacing w:after="160" w:line="259" w:lineRule="auto"/>
    </w:pPr>
    <w:rPr>
      <w:rFonts w:eastAsiaTheme="minorHAnsi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E2202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rsid w:val="00E22026"/>
    <w:pPr>
      <w:spacing w:after="0"/>
    </w:pPr>
    <w:rPr>
      <w:rFonts w:eastAsia="Times New Roman" w:cs="Times New Roman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2026"/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styleId="Odwoanieprzypisudolnego">
    <w:name w:val="footnote reference"/>
    <w:uiPriority w:val="99"/>
    <w:rsid w:val="00E2202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202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2202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02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22026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202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Nagwek1"/>
    <w:next w:val="Normalny"/>
    <w:rsid w:val="009A5972"/>
    <w:pPr>
      <w:keepLines w:val="0"/>
      <w:numPr>
        <w:numId w:val="15"/>
      </w:numPr>
      <w:spacing w:after="120"/>
      <w:ind w:left="0"/>
      <w:jc w:val="center"/>
    </w:pPr>
    <w:rPr>
      <w:rFonts w:ascii="Calibri Light" w:eastAsiaTheme="minorHAnsi" w:hAnsi="Calibri Light" w:cs="Calibri Light"/>
      <w:b/>
      <w:bCs/>
      <w:color w:val="auto"/>
      <w:kern w:val="32"/>
      <w:sz w:val="24"/>
    </w:rPr>
  </w:style>
  <w:style w:type="paragraph" w:customStyle="1" w:styleId="ustp">
    <w:name w:val="ustęp"/>
    <w:basedOn w:val="Normalny"/>
    <w:rsid w:val="00E35735"/>
    <w:pPr>
      <w:numPr>
        <w:ilvl w:val="1"/>
        <w:numId w:val="15"/>
      </w:numPr>
      <w:autoSpaceDE w:val="0"/>
      <w:autoSpaceDN w:val="0"/>
      <w:adjustRightInd w:val="0"/>
      <w:spacing w:line="300" w:lineRule="auto"/>
    </w:pPr>
  </w:style>
  <w:style w:type="paragraph" w:customStyle="1" w:styleId="punkt">
    <w:name w:val="punkt"/>
    <w:basedOn w:val="Normalny"/>
    <w:rsid w:val="00E35735"/>
    <w:pPr>
      <w:numPr>
        <w:ilvl w:val="2"/>
        <w:numId w:val="15"/>
      </w:numPr>
      <w:spacing w:line="300" w:lineRule="auto"/>
    </w:pPr>
    <w:rPr>
      <w:rFonts w:eastAsiaTheme="minorHAnsi" w:cs="Times New Roman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0716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Akapitzlist1">
    <w:name w:val="Akapit z listą1"/>
    <w:basedOn w:val="Normalny"/>
    <w:rsid w:val="00442E1D"/>
    <w:pPr>
      <w:suppressAutoHyphens/>
      <w:ind w:left="720"/>
    </w:pPr>
    <w:rPr>
      <w:rFonts w:ascii="Calibri" w:eastAsia="Times New Roman" w:hAnsi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442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2E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2E1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E1D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E1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E1D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Default">
    <w:name w:val="Default"/>
    <w:rsid w:val="00D920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tera">
    <w:name w:val="litera"/>
    <w:basedOn w:val="punkt"/>
    <w:qFormat/>
    <w:rsid w:val="00C71F8B"/>
    <w:pPr>
      <w:numPr>
        <w:ilvl w:val="3"/>
      </w:numPr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71F8B"/>
    <w:pPr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71F8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komentarzaZnak2">
    <w:name w:val="Tekst komentarza Znak2"/>
    <w:uiPriority w:val="99"/>
    <w:rsid w:val="00B831FD"/>
    <w:rPr>
      <w:rFonts w:ascii="Arial Narrow" w:eastAsia="Times New Roman" w:hAnsi="Arial Narrow"/>
      <w:sz w:val="22"/>
    </w:rPr>
  </w:style>
  <w:style w:type="table" w:customStyle="1" w:styleId="Tabelasiatki1jasna1">
    <w:name w:val="Tabela siatki 1 — jasna1"/>
    <w:basedOn w:val="Standardowy"/>
    <w:uiPriority w:val="46"/>
    <w:rsid w:val="00837C9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1B6F46"/>
    <w:pPr>
      <w:spacing w:after="0" w:line="240" w:lineRule="auto"/>
    </w:pPr>
    <w:rPr>
      <w:rFonts w:ascii="Times New Roman" w:eastAsiaTheme="minorEastAsia" w:hAnsi="Times New Roman"/>
      <w:sz w:val="24"/>
      <w:lang w:eastAsia="pl-PL"/>
    </w:rPr>
  </w:style>
  <w:style w:type="numbering" w:customStyle="1" w:styleId="Styl1">
    <w:name w:val="Styl1"/>
    <w:uiPriority w:val="99"/>
    <w:rsid w:val="009A5972"/>
    <w:pPr>
      <w:numPr>
        <w:numId w:val="1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54A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C5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niks.gov.pl/strony/dowiedz-sie-wiecej-o-programie/promocja-program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ve.mitre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vd.nist.gov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eniks.gov.pl/strony/dowiedz-sie-wiecej-o-programie/promocja-program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EECB7-F54B-48B2-ADD7-1E34F37A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3142</Words>
  <Characters>18856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Trela</dc:creator>
  <cp:keywords/>
  <dc:description/>
  <cp:lastModifiedBy>Paulina Wiśniewska</cp:lastModifiedBy>
  <cp:revision>5</cp:revision>
  <cp:lastPrinted>2024-05-21T09:40:00Z</cp:lastPrinted>
  <dcterms:created xsi:type="dcterms:W3CDTF">2025-06-27T08:52:00Z</dcterms:created>
  <dcterms:modified xsi:type="dcterms:W3CDTF">2025-07-07T06:32:00Z</dcterms:modified>
</cp:coreProperties>
</file>